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E2B95E7">
      <w:pPr>
        <w:pStyle w:val="2"/>
        <w:ind w:right="34"/>
        <w:rPr>
          <w:rFonts w:ascii="仿宋_GB2312" w:hAnsi="仿宋" w:eastAsia="仿宋_GB2312"/>
        </w:rPr>
      </w:pPr>
      <w:r>
        <w:rPr>
          <w:rFonts w:hint="eastAsia" w:ascii="仿宋_GB2312" w:hAnsi="仿宋" w:eastAsia="仿宋_GB2312"/>
        </w:rPr>
        <w:t>附件1：</w:t>
      </w:r>
    </w:p>
    <w:p w14:paraId="22D4ABAD">
      <w:pPr>
        <w:ind w:right="34"/>
        <w:jc w:val="center"/>
        <w:rPr>
          <w:rFonts w:ascii="方正小标宋简体" w:eastAsia="方正小标宋简体"/>
          <w:sz w:val="36"/>
        </w:rPr>
      </w:pPr>
      <w:r>
        <w:rPr>
          <w:rFonts w:hint="eastAsia" w:ascii="方正小标宋简体" w:eastAsia="方正小标宋简体"/>
          <w:sz w:val="36"/>
        </w:rPr>
        <w:t>中国纺联纺织行业产融合作培育企业情况表</w:t>
      </w:r>
    </w:p>
    <w:tbl>
      <w:tblPr>
        <w:tblStyle w:val="3"/>
        <w:tblW w:w="878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841"/>
        <w:gridCol w:w="1611"/>
        <w:gridCol w:w="1155"/>
        <w:gridCol w:w="1208"/>
        <w:gridCol w:w="717"/>
        <w:gridCol w:w="88"/>
        <w:gridCol w:w="287"/>
        <w:gridCol w:w="42"/>
        <w:gridCol w:w="575"/>
        <w:gridCol w:w="417"/>
        <w:gridCol w:w="717"/>
        <w:gridCol w:w="247"/>
        <w:gridCol w:w="884"/>
      </w:tblGrid>
      <w:tr w14:paraId="416F33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00" w:hRule="atLeast"/>
          <w:jc w:val="center"/>
        </w:trPr>
        <w:tc>
          <w:tcPr>
            <w:tcW w:w="841" w:type="dxa"/>
            <w:vMerge w:val="restart"/>
            <w:vAlign w:val="center"/>
          </w:tcPr>
          <w:p w14:paraId="7FA9D7AD">
            <w:pPr>
              <w:spacing w:before="25" w:line="276" w:lineRule="auto"/>
              <w:ind w:right="33"/>
              <w:jc w:val="center"/>
              <w:rPr>
                <w:rFonts w:ascii="仿宋_GB2312" w:hAnsi="仿宋" w:eastAsia="仿宋_GB2312"/>
                <w:b/>
                <w:bCs/>
              </w:rPr>
            </w:pPr>
            <w:r>
              <w:rPr>
                <w:rFonts w:hint="eastAsia" w:ascii="仿宋_GB2312" w:hAnsi="仿宋" w:eastAsia="仿宋_GB2312"/>
                <w:b/>
                <w:bCs/>
              </w:rPr>
              <w:t>企业</w:t>
            </w:r>
            <w:r>
              <w:rPr>
                <w:rFonts w:hint="eastAsia" w:ascii="仿宋_GB2312" w:hAnsi="仿宋" w:eastAsia="仿宋_GB2312"/>
                <w:b/>
                <w:bCs/>
              </w:rPr>
              <w:br w:type="textWrapping"/>
            </w:r>
            <w:r>
              <w:rPr>
                <w:rFonts w:hint="eastAsia" w:ascii="仿宋_GB2312" w:hAnsi="仿宋" w:eastAsia="仿宋_GB2312"/>
                <w:b/>
                <w:bCs/>
              </w:rPr>
              <w:t>基础</w:t>
            </w:r>
          </w:p>
          <w:p w14:paraId="61BEDE6B">
            <w:pPr>
              <w:spacing w:before="25" w:line="276" w:lineRule="auto"/>
              <w:ind w:right="33"/>
              <w:jc w:val="center"/>
              <w:rPr>
                <w:rFonts w:ascii="仿宋_GB2312" w:hAnsi="仿宋" w:eastAsia="仿宋_GB2312"/>
                <w:b/>
                <w:bCs/>
              </w:rPr>
            </w:pPr>
            <w:r>
              <w:rPr>
                <w:rFonts w:hint="eastAsia" w:ascii="仿宋_GB2312" w:hAnsi="仿宋" w:eastAsia="仿宋_GB2312"/>
                <w:b/>
                <w:bCs/>
              </w:rPr>
              <w:t>信息</w:t>
            </w:r>
          </w:p>
        </w:tc>
        <w:tc>
          <w:tcPr>
            <w:tcW w:w="1611" w:type="dxa"/>
            <w:vAlign w:val="center"/>
          </w:tcPr>
          <w:p w14:paraId="6FA21C9F">
            <w:pPr>
              <w:spacing w:before="25" w:line="276" w:lineRule="auto"/>
              <w:ind w:right="33"/>
              <w:jc w:val="center"/>
              <w:rPr>
                <w:rFonts w:ascii="仿宋_GB2312" w:hAnsi="仿宋" w:eastAsia="仿宋_GB2312"/>
              </w:rPr>
            </w:pPr>
            <w:r>
              <w:rPr>
                <w:rFonts w:hint="eastAsia" w:ascii="仿宋_GB2312" w:hAnsi="仿宋" w:eastAsia="仿宋_GB2312"/>
              </w:rPr>
              <w:t>企业名称</w:t>
            </w:r>
          </w:p>
        </w:tc>
        <w:tc>
          <w:tcPr>
            <w:tcW w:w="2363" w:type="dxa"/>
            <w:gridSpan w:val="2"/>
            <w:vAlign w:val="center"/>
          </w:tcPr>
          <w:p w14:paraId="10AD55DC">
            <w:pPr>
              <w:spacing w:before="25" w:line="276" w:lineRule="auto"/>
              <w:ind w:right="33"/>
              <w:rPr>
                <w:rFonts w:ascii="仿宋_GB2312" w:hAnsi="仿宋" w:eastAsia="仿宋_GB2312"/>
              </w:rPr>
            </w:pPr>
          </w:p>
        </w:tc>
        <w:tc>
          <w:tcPr>
            <w:tcW w:w="2126" w:type="dxa"/>
            <w:gridSpan w:val="6"/>
            <w:vAlign w:val="center"/>
          </w:tcPr>
          <w:p w14:paraId="753B4D12">
            <w:pPr>
              <w:spacing w:before="25" w:line="276" w:lineRule="auto"/>
              <w:ind w:right="33"/>
              <w:jc w:val="center"/>
              <w:rPr>
                <w:rFonts w:ascii="仿宋_GB2312" w:hAnsi="仿宋" w:eastAsia="仿宋_GB2312"/>
              </w:rPr>
            </w:pPr>
            <w:r>
              <w:rPr>
                <w:rFonts w:hint="eastAsia" w:ascii="仿宋_GB2312" w:hAnsi="仿宋" w:eastAsia="仿宋_GB2312"/>
              </w:rPr>
              <w:t>所属细分行业</w:t>
            </w:r>
          </w:p>
        </w:tc>
        <w:tc>
          <w:tcPr>
            <w:tcW w:w="1848" w:type="dxa"/>
            <w:gridSpan w:val="3"/>
            <w:vAlign w:val="center"/>
          </w:tcPr>
          <w:p w14:paraId="4DA031BB">
            <w:pPr>
              <w:spacing w:before="25" w:line="276" w:lineRule="auto"/>
              <w:ind w:right="33"/>
              <w:rPr>
                <w:rFonts w:ascii="仿宋_GB2312" w:hAnsi="仿宋" w:eastAsia="仿宋_GB2312"/>
              </w:rPr>
            </w:pPr>
          </w:p>
        </w:tc>
      </w:tr>
      <w:tr w14:paraId="74DC50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00" w:hRule="atLeast"/>
          <w:jc w:val="center"/>
        </w:trPr>
        <w:tc>
          <w:tcPr>
            <w:tcW w:w="841" w:type="dxa"/>
            <w:vMerge w:val="continue"/>
            <w:vAlign w:val="center"/>
          </w:tcPr>
          <w:p w14:paraId="3CBFC118">
            <w:pPr>
              <w:spacing w:before="25" w:line="276" w:lineRule="auto"/>
              <w:ind w:left="171" w:right="33"/>
              <w:jc w:val="center"/>
              <w:rPr>
                <w:rFonts w:ascii="仿宋_GB2312" w:hAnsi="仿宋" w:eastAsia="仿宋_GB2312"/>
                <w:b/>
                <w:bCs/>
              </w:rPr>
            </w:pPr>
          </w:p>
        </w:tc>
        <w:tc>
          <w:tcPr>
            <w:tcW w:w="1611" w:type="dxa"/>
            <w:vAlign w:val="center"/>
          </w:tcPr>
          <w:p w14:paraId="40459550">
            <w:pPr>
              <w:spacing w:before="25" w:line="276" w:lineRule="auto"/>
              <w:ind w:right="33"/>
              <w:jc w:val="center"/>
              <w:rPr>
                <w:rFonts w:ascii="仿宋_GB2312" w:hAnsi="仿宋" w:eastAsia="仿宋_GB2312"/>
              </w:rPr>
            </w:pPr>
            <w:r>
              <w:rPr>
                <w:rFonts w:hint="eastAsia" w:ascii="仿宋_GB2312" w:hAnsi="仿宋" w:eastAsia="仿宋_GB2312"/>
              </w:rPr>
              <w:t>法人代表</w:t>
            </w:r>
          </w:p>
        </w:tc>
        <w:tc>
          <w:tcPr>
            <w:tcW w:w="2363" w:type="dxa"/>
            <w:gridSpan w:val="2"/>
            <w:vAlign w:val="center"/>
          </w:tcPr>
          <w:p w14:paraId="2EDC67F2">
            <w:pPr>
              <w:spacing w:before="25" w:line="276" w:lineRule="auto"/>
              <w:ind w:right="33"/>
              <w:rPr>
                <w:rFonts w:ascii="仿宋_GB2312" w:hAnsi="仿宋" w:eastAsia="仿宋_GB2312"/>
              </w:rPr>
            </w:pPr>
          </w:p>
        </w:tc>
        <w:tc>
          <w:tcPr>
            <w:tcW w:w="2126" w:type="dxa"/>
            <w:gridSpan w:val="6"/>
            <w:vAlign w:val="center"/>
          </w:tcPr>
          <w:p w14:paraId="47397F68">
            <w:pPr>
              <w:spacing w:before="25" w:line="276" w:lineRule="auto"/>
              <w:ind w:right="33"/>
              <w:jc w:val="center"/>
              <w:rPr>
                <w:rFonts w:ascii="仿宋_GB2312" w:hAnsi="仿宋" w:eastAsia="仿宋_GB2312"/>
              </w:rPr>
            </w:pPr>
            <w:r>
              <w:rPr>
                <w:rFonts w:hint="eastAsia" w:ascii="仿宋_GB2312" w:hAnsi="仿宋" w:eastAsia="仿宋_GB2312"/>
              </w:rPr>
              <w:t xml:space="preserve"> 注册资本（万元）</w:t>
            </w:r>
          </w:p>
        </w:tc>
        <w:tc>
          <w:tcPr>
            <w:tcW w:w="1848" w:type="dxa"/>
            <w:gridSpan w:val="3"/>
            <w:vAlign w:val="center"/>
          </w:tcPr>
          <w:p w14:paraId="48F2F9FB">
            <w:pPr>
              <w:spacing w:before="25" w:line="276" w:lineRule="auto"/>
              <w:ind w:right="33"/>
              <w:rPr>
                <w:rFonts w:ascii="仿宋_GB2312" w:hAnsi="仿宋" w:eastAsia="仿宋_GB2312"/>
              </w:rPr>
            </w:pPr>
          </w:p>
        </w:tc>
      </w:tr>
      <w:tr w14:paraId="2B73B7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00" w:hRule="atLeast"/>
          <w:jc w:val="center"/>
        </w:trPr>
        <w:tc>
          <w:tcPr>
            <w:tcW w:w="841" w:type="dxa"/>
            <w:vMerge w:val="continue"/>
            <w:vAlign w:val="center"/>
          </w:tcPr>
          <w:p w14:paraId="78D6AE36">
            <w:pPr>
              <w:spacing w:before="25" w:line="276" w:lineRule="auto"/>
              <w:ind w:left="171" w:right="33"/>
              <w:jc w:val="center"/>
              <w:rPr>
                <w:rFonts w:ascii="仿宋_GB2312" w:hAnsi="仿宋" w:eastAsia="仿宋_GB2312"/>
                <w:b/>
                <w:bCs/>
              </w:rPr>
            </w:pPr>
          </w:p>
        </w:tc>
        <w:tc>
          <w:tcPr>
            <w:tcW w:w="1611" w:type="dxa"/>
            <w:vAlign w:val="center"/>
          </w:tcPr>
          <w:p w14:paraId="0A72A4E4">
            <w:pPr>
              <w:spacing w:before="25" w:line="276" w:lineRule="auto"/>
              <w:ind w:right="33"/>
              <w:jc w:val="center"/>
              <w:rPr>
                <w:rFonts w:ascii="仿宋_GB2312" w:hAnsi="仿宋" w:eastAsia="仿宋_GB2312"/>
              </w:rPr>
            </w:pPr>
            <w:r>
              <w:rPr>
                <w:rFonts w:hint="eastAsia" w:ascii="仿宋_GB2312" w:hAnsi="仿宋" w:eastAsia="仿宋_GB2312"/>
              </w:rPr>
              <w:t>联系人</w:t>
            </w:r>
          </w:p>
        </w:tc>
        <w:tc>
          <w:tcPr>
            <w:tcW w:w="2363" w:type="dxa"/>
            <w:gridSpan w:val="2"/>
            <w:vAlign w:val="center"/>
          </w:tcPr>
          <w:p w14:paraId="3BDD34AB">
            <w:pPr>
              <w:spacing w:before="25" w:line="276" w:lineRule="auto"/>
              <w:ind w:right="33"/>
              <w:rPr>
                <w:rFonts w:ascii="仿宋_GB2312" w:hAnsi="仿宋" w:eastAsia="仿宋_GB2312"/>
              </w:rPr>
            </w:pPr>
          </w:p>
        </w:tc>
        <w:tc>
          <w:tcPr>
            <w:tcW w:w="2126" w:type="dxa"/>
            <w:gridSpan w:val="6"/>
            <w:vAlign w:val="center"/>
          </w:tcPr>
          <w:p w14:paraId="0A736626">
            <w:pPr>
              <w:spacing w:before="25" w:line="276" w:lineRule="auto"/>
              <w:ind w:right="33"/>
              <w:jc w:val="center"/>
              <w:rPr>
                <w:rFonts w:ascii="仿宋_GB2312" w:hAnsi="仿宋" w:eastAsia="仿宋_GB2312"/>
              </w:rPr>
            </w:pPr>
            <w:r>
              <w:rPr>
                <w:rFonts w:hint="eastAsia" w:ascii="仿宋_GB2312" w:hAnsi="仿宋" w:eastAsia="仿宋_GB2312"/>
              </w:rPr>
              <w:t>联系方式</w:t>
            </w:r>
          </w:p>
        </w:tc>
        <w:tc>
          <w:tcPr>
            <w:tcW w:w="1848" w:type="dxa"/>
            <w:gridSpan w:val="3"/>
            <w:vAlign w:val="center"/>
          </w:tcPr>
          <w:p w14:paraId="7C075AFD">
            <w:pPr>
              <w:spacing w:before="25" w:line="276" w:lineRule="auto"/>
              <w:ind w:right="33"/>
              <w:rPr>
                <w:rFonts w:ascii="仿宋_GB2312" w:hAnsi="仿宋" w:eastAsia="仿宋_GB2312"/>
              </w:rPr>
            </w:pPr>
          </w:p>
        </w:tc>
      </w:tr>
      <w:tr w14:paraId="717B33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jc w:val="center"/>
        </w:trPr>
        <w:tc>
          <w:tcPr>
            <w:tcW w:w="841" w:type="dxa"/>
            <w:vMerge w:val="continue"/>
            <w:vAlign w:val="center"/>
          </w:tcPr>
          <w:p w14:paraId="0FD25825">
            <w:pPr>
              <w:spacing w:before="25" w:line="276" w:lineRule="auto"/>
              <w:ind w:left="171" w:right="33"/>
              <w:jc w:val="center"/>
              <w:rPr>
                <w:rFonts w:ascii="仿宋_GB2312" w:hAnsi="仿宋" w:eastAsia="仿宋_GB2312"/>
                <w:b/>
                <w:bCs/>
              </w:rPr>
            </w:pPr>
          </w:p>
        </w:tc>
        <w:tc>
          <w:tcPr>
            <w:tcW w:w="1611" w:type="dxa"/>
            <w:vMerge w:val="restart"/>
            <w:vAlign w:val="center"/>
          </w:tcPr>
          <w:p w14:paraId="5E418878">
            <w:pPr>
              <w:spacing w:before="25" w:line="276" w:lineRule="auto"/>
              <w:ind w:right="33"/>
              <w:jc w:val="center"/>
              <w:rPr>
                <w:rFonts w:ascii="仿宋_GB2312" w:hAnsi="仿宋" w:eastAsia="仿宋_GB2312"/>
              </w:rPr>
            </w:pPr>
            <w:r>
              <w:rPr>
                <w:rFonts w:hint="eastAsia" w:ascii="仿宋_GB2312" w:hAnsi="仿宋" w:eastAsia="仿宋_GB2312"/>
              </w:rPr>
              <w:t>总股本</w:t>
            </w:r>
          </w:p>
        </w:tc>
        <w:tc>
          <w:tcPr>
            <w:tcW w:w="2363" w:type="dxa"/>
            <w:gridSpan w:val="2"/>
            <w:vMerge w:val="restart"/>
            <w:vAlign w:val="center"/>
          </w:tcPr>
          <w:p w14:paraId="1C279BC9">
            <w:pPr>
              <w:spacing w:before="25" w:line="276" w:lineRule="auto"/>
              <w:ind w:right="33"/>
              <w:rPr>
                <w:rFonts w:ascii="仿宋_GB2312" w:hAnsi="仿宋" w:eastAsia="仿宋_GB2312"/>
              </w:rPr>
            </w:pPr>
          </w:p>
        </w:tc>
        <w:tc>
          <w:tcPr>
            <w:tcW w:w="2126" w:type="dxa"/>
            <w:gridSpan w:val="6"/>
            <w:vMerge w:val="restart"/>
            <w:vAlign w:val="center"/>
          </w:tcPr>
          <w:p w14:paraId="2A6FD613">
            <w:pPr>
              <w:spacing w:before="25" w:line="276" w:lineRule="auto"/>
              <w:ind w:right="33"/>
              <w:jc w:val="center"/>
              <w:rPr>
                <w:rFonts w:ascii="仿宋_GB2312" w:hAnsi="仿宋" w:eastAsia="仿宋_GB2312"/>
              </w:rPr>
            </w:pPr>
            <w:r>
              <w:rPr>
                <w:rFonts w:hint="eastAsia" w:ascii="仿宋_GB2312" w:hAnsi="仿宋" w:eastAsia="仿宋_GB2312"/>
              </w:rPr>
              <w:t>预期上市板块</w:t>
            </w:r>
          </w:p>
        </w:tc>
        <w:tc>
          <w:tcPr>
            <w:tcW w:w="1848" w:type="dxa"/>
            <w:gridSpan w:val="3"/>
            <w:vAlign w:val="center"/>
          </w:tcPr>
          <w:p w14:paraId="34B898AA">
            <w:pPr>
              <w:spacing w:before="25" w:line="276" w:lineRule="auto"/>
              <w:ind w:right="33"/>
              <w:jc w:val="center"/>
              <w:rPr>
                <w:rFonts w:ascii="仿宋_GB2312" w:hAnsi="仿宋" w:eastAsia="仿宋_GB2312"/>
              </w:rPr>
            </w:pPr>
            <w:r>
              <w:rPr>
                <w:rFonts w:hint="eastAsia" w:ascii="仿宋_GB2312" w:hAnsi="仿宋" w:eastAsia="仿宋_GB2312"/>
              </w:rPr>
              <w:t>□主  板</w:t>
            </w:r>
          </w:p>
        </w:tc>
      </w:tr>
      <w:tr w14:paraId="6BB337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jc w:val="center"/>
        </w:trPr>
        <w:tc>
          <w:tcPr>
            <w:tcW w:w="841" w:type="dxa"/>
            <w:vMerge w:val="continue"/>
            <w:vAlign w:val="center"/>
          </w:tcPr>
          <w:p w14:paraId="7921A2B3">
            <w:pPr>
              <w:spacing w:before="25" w:line="276" w:lineRule="auto"/>
              <w:ind w:left="171" w:right="33"/>
              <w:jc w:val="center"/>
              <w:rPr>
                <w:rFonts w:ascii="仿宋_GB2312" w:hAnsi="仿宋" w:eastAsia="仿宋_GB2312"/>
                <w:b/>
                <w:bCs/>
              </w:rPr>
            </w:pPr>
          </w:p>
        </w:tc>
        <w:tc>
          <w:tcPr>
            <w:tcW w:w="1611" w:type="dxa"/>
            <w:vMerge w:val="continue"/>
            <w:vAlign w:val="center"/>
          </w:tcPr>
          <w:p w14:paraId="60B38A26">
            <w:pPr>
              <w:spacing w:before="25" w:line="276" w:lineRule="auto"/>
              <w:ind w:left="171" w:right="33"/>
              <w:jc w:val="center"/>
              <w:rPr>
                <w:rFonts w:ascii="仿宋_GB2312" w:hAnsi="仿宋" w:eastAsia="仿宋_GB2312"/>
              </w:rPr>
            </w:pPr>
          </w:p>
        </w:tc>
        <w:tc>
          <w:tcPr>
            <w:tcW w:w="2363" w:type="dxa"/>
            <w:gridSpan w:val="2"/>
            <w:vMerge w:val="continue"/>
            <w:vAlign w:val="center"/>
          </w:tcPr>
          <w:p w14:paraId="70992C63">
            <w:pPr>
              <w:spacing w:before="25" w:line="276" w:lineRule="auto"/>
              <w:ind w:left="171" w:right="33"/>
              <w:jc w:val="center"/>
              <w:rPr>
                <w:rFonts w:ascii="仿宋_GB2312" w:hAnsi="仿宋" w:eastAsia="仿宋_GB2312"/>
              </w:rPr>
            </w:pPr>
          </w:p>
        </w:tc>
        <w:tc>
          <w:tcPr>
            <w:tcW w:w="2126" w:type="dxa"/>
            <w:gridSpan w:val="6"/>
            <w:vMerge w:val="continue"/>
            <w:vAlign w:val="center"/>
          </w:tcPr>
          <w:p w14:paraId="17CC3268">
            <w:pPr>
              <w:spacing w:before="25" w:line="276" w:lineRule="auto"/>
              <w:ind w:left="171" w:right="33"/>
              <w:jc w:val="center"/>
              <w:rPr>
                <w:rFonts w:ascii="仿宋_GB2312" w:hAnsi="仿宋" w:eastAsia="仿宋_GB2312"/>
              </w:rPr>
            </w:pPr>
          </w:p>
        </w:tc>
        <w:tc>
          <w:tcPr>
            <w:tcW w:w="1848" w:type="dxa"/>
            <w:gridSpan w:val="3"/>
            <w:vAlign w:val="center"/>
          </w:tcPr>
          <w:p w14:paraId="3B1E8C9F">
            <w:pPr>
              <w:spacing w:before="25" w:line="276" w:lineRule="auto"/>
              <w:ind w:right="33"/>
              <w:jc w:val="center"/>
              <w:rPr>
                <w:rFonts w:ascii="仿宋_GB2312" w:hAnsi="仿宋" w:eastAsia="仿宋_GB2312"/>
              </w:rPr>
            </w:pPr>
            <w:r>
              <w:rPr>
                <w:rFonts w:hint="eastAsia" w:ascii="仿宋_GB2312" w:hAnsi="仿宋" w:eastAsia="仿宋_GB2312"/>
              </w:rPr>
              <w:t>□创业板</w:t>
            </w:r>
          </w:p>
        </w:tc>
      </w:tr>
      <w:tr w14:paraId="799CFD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jc w:val="center"/>
        </w:trPr>
        <w:tc>
          <w:tcPr>
            <w:tcW w:w="841" w:type="dxa"/>
            <w:vMerge w:val="continue"/>
            <w:vAlign w:val="center"/>
          </w:tcPr>
          <w:p w14:paraId="080C17CD">
            <w:pPr>
              <w:spacing w:before="25" w:line="276" w:lineRule="auto"/>
              <w:ind w:left="171" w:right="33"/>
              <w:jc w:val="center"/>
              <w:rPr>
                <w:rFonts w:ascii="仿宋_GB2312" w:hAnsi="仿宋" w:eastAsia="仿宋_GB2312"/>
                <w:b/>
                <w:bCs/>
              </w:rPr>
            </w:pPr>
          </w:p>
        </w:tc>
        <w:tc>
          <w:tcPr>
            <w:tcW w:w="1611" w:type="dxa"/>
            <w:vMerge w:val="continue"/>
            <w:vAlign w:val="center"/>
          </w:tcPr>
          <w:p w14:paraId="3919FAA0">
            <w:pPr>
              <w:spacing w:before="25" w:line="276" w:lineRule="auto"/>
              <w:ind w:left="171" w:right="33"/>
              <w:jc w:val="center"/>
              <w:rPr>
                <w:rFonts w:ascii="仿宋_GB2312" w:hAnsi="仿宋" w:eastAsia="仿宋_GB2312"/>
              </w:rPr>
            </w:pPr>
          </w:p>
        </w:tc>
        <w:tc>
          <w:tcPr>
            <w:tcW w:w="2363" w:type="dxa"/>
            <w:gridSpan w:val="2"/>
            <w:vMerge w:val="continue"/>
            <w:vAlign w:val="center"/>
          </w:tcPr>
          <w:p w14:paraId="5B072742">
            <w:pPr>
              <w:spacing w:before="25" w:line="276" w:lineRule="auto"/>
              <w:ind w:left="171" w:right="33"/>
              <w:jc w:val="center"/>
              <w:rPr>
                <w:rFonts w:ascii="仿宋_GB2312" w:hAnsi="仿宋" w:eastAsia="仿宋_GB2312"/>
              </w:rPr>
            </w:pPr>
          </w:p>
        </w:tc>
        <w:tc>
          <w:tcPr>
            <w:tcW w:w="2126" w:type="dxa"/>
            <w:gridSpan w:val="6"/>
            <w:vMerge w:val="continue"/>
            <w:vAlign w:val="center"/>
          </w:tcPr>
          <w:p w14:paraId="3E2A8324">
            <w:pPr>
              <w:spacing w:before="25" w:line="276" w:lineRule="auto"/>
              <w:ind w:left="171" w:right="33"/>
              <w:jc w:val="center"/>
              <w:rPr>
                <w:rFonts w:ascii="仿宋_GB2312" w:hAnsi="仿宋" w:eastAsia="仿宋_GB2312"/>
              </w:rPr>
            </w:pPr>
          </w:p>
        </w:tc>
        <w:tc>
          <w:tcPr>
            <w:tcW w:w="1848" w:type="dxa"/>
            <w:gridSpan w:val="3"/>
            <w:vAlign w:val="center"/>
          </w:tcPr>
          <w:p w14:paraId="31A73D32">
            <w:pPr>
              <w:spacing w:before="25" w:line="276" w:lineRule="auto"/>
              <w:ind w:right="33"/>
              <w:jc w:val="center"/>
              <w:rPr>
                <w:rFonts w:ascii="仿宋_GB2312" w:hAnsi="仿宋" w:eastAsia="仿宋_GB2312"/>
              </w:rPr>
            </w:pPr>
            <w:r>
              <w:rPr>
                <w:rFonts w:hint="eastAsia" w:ascii="仿宋_GB2312" w:hAnsi="仿宋" w:eastAsia="仿宋_GB2312"/>
              </w:rPr>
              <w:t>□科创板</w:t>
            </w:r>
          </w:p>
        </w:tc>
      </w:tr>
      <w:tr w14:paraId="18642F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jc w:val="center"/>
        </w:trPr>
        <w:tc>
          <w:tcPr>
            <w:tcW w:w="841" w:type="dxa"/>
            <w:vMerge w:val="continue"/>
            <w:vAlign w:val="center"/>
          </w:tcPr>
          <w:p w14:paraId="65F44381">
            <w:pPr>
              <w:spacing w:before="25" w:line="276" w:lineRule="auto"/>
              <w:ind w:left="171" w:right="33"/>
              <w:jc w:val="center"/>
              <w:rPr>
                <w:rFonts w:ascii="仿宋_GB2312" w:hAnsi="仿宋" w:eastAsia="仿宋_GB2312"/>
                <w:b/>
                <w:bCs/>
              </w:rPr>
            </w:pPr>
          </w:p>
        </w:tc>
        <w:tc>
          <w:tcPr>
            <w:tcW w:w="1611" w:type="dxa"/>
            <w:vMerge w:val="continue"/>
            <w:vAlign w:val="center"/>
          </w:tcPr>
          <w:p w14:paraId="16FBCDEA">
            <w:pPr>
              <w:spacing w:before="25" w:line="276" w:lineRule="auto"/>
              <w:ind w:left="171" w:right="33"/>
              <w:jc w:val="center"/>
              <w:rPr>
                <w:rFonts w:ascii="仿宋_GB2312" w:hAnsi="仿宋" w:eastAsia="仿宋_GB2312"/>
              </w:rPr>
            </w:pPr>
          </w:p>
        </w:tc>
        <w:tc>
          <w:tcPr>
            <w:tcW w:w="2363" w:type="dxa"/>
            <w:gridSpan w:val="2"/>
            <w:vMerge w:val="continue"/>
            <w:vAlign w:val="center"/>
          </w:tcPr>
          <w:p w14:paraId="2792B9A1">
            <w:pPr>
              <w:spacing w:before="25" w:line="276" w:lineRule="auto"/>
              <w:ind w:left="171" w:right="33"/>
              <w:jc w:val="center"/>
              <w:rPr>
                <w:rFonts w:ascii="仿宋_GB2312" w:hAnsi="仿宋" w:eastAsia="仿宋_GB2312"/>
              </w:rPr>
            </w:pPr>
          </w:p>
        </w:tc>
        <w:tc>
          <w:tcPr>
            <w:tcW w:w="2126" w:type="dxa"/>
            <w:gridSpan w:val="6"/>
            <w:vMerge w:val="continue"/>
            <w:vAlign w:val="center"/>
          </w:tcPr>
          <w:p w14:paraId="2523D2FA">
            <w:pPr>
              <w:spacing w:before="25" w:line="276" w:lineRule="auto"/>
              <w:ind w:left="171" w:right="33"/>
              <w:jc w:val="center"/>
              <w:rPr>
                <w:rFonts w:ascii="仿宋_GB2312" w:hAnsi="仿宋" w:eastAsia="仿宋_GB2312"/>
              </w:rPr>
            </w:pPr>
          </w:p>
        </w:tc>
        <w:tc>
          <w:tcPr>
            <w:tcW w:w="1848" w:type="dxa"/>
            <w:gridSpan w:val="3"/>
            <w:vAlign w:val="center"/>
          </w:tcPr>
          <w:p w14:paraId="1055DBA6">
            <w:pPr>
              <w:spacing w:before="25" w:line="276" w:lineRule="auto"/>
              <w:ind w:right="33"/>
              <w:jc w:val="center"/>
              <w:rPr>
                <w:rFonts w:ascii="仿宋_GB2312" w:hAnsi="仿宋" w:eastAsia="仿宋_GB2312"/>
              </w:rPr>
            </w:pPr>
            <w:r>
              <w:rPr>
                <w:rFonts w:hint="eastAsia" w:ascii="仿宋_GB2312" w:hAnsi="仿宋" w:eastAsia="仿宋_GB2312"/>
              </w:rPr>
              <w:t>□北交所</w:t>
            </w:r>
          </w:p>
        </w:tc>
      </w:tr>
      <w:tr w14:paraId="428BAC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00" w:hRule="atLeast"/>
          <w:jc w:val="center"/>
        </w:trPr>
        <w:tc>
          <w:tcPr>
            <w:tcW w:w="841" w:type="dxa"/>
            <w:vMerge w:val="continue"/>
            <w:vAlign w:val="center"/>
          </w:tcPr>
          <w:p w14:paraId="0DD79EF6">
            <w:pPr>
              <w:spacing w:before="25" w:line="276" w:lineRule="auto"/>
              <w:ind w:left="171" w:right="33"/>
              <w:jc w:val="center"/>
              <w:rPr>
                <w:rFonts w:ascii="仿宋_GB2312" w:hAnsi="仿宋" w:eastAsia="仿宋_GB2312"/>
                <w:b/>
                <w:bCs/>
              </w:rPr>
            </w:pPr>
          </w:p>
        </w:tc>
        <w:tc>
          <w:tcPr>
            <w:tcW w:w="1611" w:type="dxa"/>
            <w:vAlign w:val="center"/>
          </w:tcPr>
          <w:p w14:paraId="2C154795">
            <w:pPr>
              <w:spacing w:before="25" w:line="276" w:lineRule="auto"/>
              <w:ind w:right="33"/>
              <w:jc w:val="center"/>
              <w:rPr>
                <w:rFonts w:ascii="仿宋_GB2312" w:hAnsi="仿宋" w:eastAsia="仿宋_GB2312"/>
              </w:rPr>
            </w:pPr>
            <w:r>
              <w:rPr>
                <w:rFonts w:hint="eastAsia" w:ascii="仿宋_GB2312" w:hAnsi="仿宋" w:eastAsia="仿宋_GB2312"/>
              </w:rPr>
              <w:t>股东人数</w:t>
            </w:r>
          </w:p>
        </w:tc>
        <w:tc>
          <w:tcPr>
            <w:tcW w:w="6337" w:type="dxa"/>
            <w:gridSpan w:val="11"/>
            <w:vAlign w:val="center"/>
          </w:tcPr>
          <w:p w14:paraId="484986B7">
            <w:pPr>
              <w:spacing w:before="25" w:line="276" w:lineRule="auto"/>
              <w:ind w:right="33"/>
              <w:rPr>
                <w:rFonts w:ascii="仿宋_GB2312" w:hAnsi="仿宋" w:eastAsia="仿宋_GB2312"/>
              </w:rPr>
            </w:pPr>
          </w:p>
        </w:tc>
      </w:tr>
      <w:tr w14:paraId="794E08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00" w:hRule="atLeast"/>
          <w:jc w:val="center"/>
        </w:trPr>
        <w:tc>
          <w:tcPr>
            <w:tcW w:w="841" w:type="dxa"/>
            <w:vMerge w:val="continue"/>
            <w:vAlign w:val="center"/>
          </w:tcPr>
          <w:p w14:paraId="4942FF11">
            <w:pPr>
              <w:spacing w:before="25" w:line="276" w:lineRule="auto"/>
              <w:ind w:left="171" w:right="33"/>
              <w:jc w:val="center"/>
              <w:rPr>
                <w:rFonts w:ascii="仿宋_GB2312" w:hAnsi="仿宋" w:eastAsia="仿宋_GB2312"/>
                <w:b/>
                <w:bCs/>
              </w:rPr>
            </w:pPr>
          </w:p>
        </w:tc>
        <w:tc>
          <w:tcPr>
            <w:tcW w:w="1611" w:type="dxa"/>
            <w:vAlign w:val="center"/>
          </w:tcPr>
          <w:p w14:paraId="05A5B026">
            <w:pPr>
              <w:spacing w:before="25" w:line="276" w:lineRule="auto"/>
              <w:ind w:right="33"/>
              <w:jc w:val="center"/>
              <w:rPr>
                <w:rFonts w:ascii="仿宋_GB2312" w:hAnsi="仿宋" w:eastAsia="仿宋_GB2312"/>
              </w:rPr>
            </w:pPr>
            <w:r>
              <w:rPr>
                <w:rFonts w:hint="eastAsia" w:ascii="仿宋_GB2312" w:hAnsi="仿宋" w:eastAsia="仿宋_GB2312"/>
              </w:rPr>
              <w:t>股权结构</w:t>
            </w:r>
          </w:p>
        </w:tc>
        <w:tc>
          <w:tcPr>
            <w:tcW w:w="6337" w:type="dxa"/>
            <w:gridSpan w:val="11"/>
            <w:vAlign w:val="center"/>
          </w:tcPr>
          <w:p w14:paraId="1B0FF6A7">
            <w:pPr>
              <w:spacing w:before="25" w:line="276" w:lineRule="auto"/>
              <w:ind w:right="33"/>
              <w:jc w:val="center"/>
              <w:rPr>
                <w:rFonts w:ascii="仿宋_GB2312" w:hAnsi="仿宋" w:eastAsia="仿宋_GB2312"/>
              </w:rPr>
            </w:pPr>
            <w:r>
              <w:rPr>
                <w:rFonts w:hint="eastAsia" w:ascii="仿宋_GB2312" w:hAnsi="仿宋" w:eastAsia="仿宋_GB2312"/>
              </w:rPr>
              <w:t>（若有知名投资机构为股东，请备注）</w:t>
            </w:r>
          </w:p>
        </w:tc>
      </w:tr>
      <w:tr w14:paraId="5A033A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jc w:val="center"/>
        </w:trPr>
        <w:tc>
          <w:tcPr>
            <w:tcW w:w="841" w:type="dxa"/>
            <w:vMerge w:val="continue"/>
            <w:vAlign w:val="center"/>
          </w:tcPr>
          <w:p w14:paraId="35A26B64">
            <w:pPr>
              <w:spacing w:before="25" w:line="276" w:lineRule="auto"/>
              <w:ind w:left="171" w:right="33"/>
              <w:jc w:val="center"/>
              <w:rPr>
                <w:rFonts w:ascii="仿宋_GB2312" w:hAnsi="仿宋" w:eastAsia="仿宋_GB2312"/>
                <w:b/>
                <w:bCs/>
              </w:rPr>
            </w:pPr>
          </w:p>
        </w:tc>
        <w:tc>
          <w:tcPr>
            <w:tcW w:w="1611" w:type="dxa"/>
            <w:vMerge w:val="restart"/>
            <w:vAlign w:val="center"/>
          </w:tcPr>
          <w:p w14:paraId="264E693A">
            <w:pPr>
              <w:spacing w:before="25" w:line="276" w:lineRule="auto"/>
              <w:ind w:right="33"/>
              <w:jc w:val="center"/>
              <w:rPr>
                <w:rFonts w:ascii="仿宋_GB2312" w:hAnsi="仿宋" w:eastAsia="仿宋_GB2312"/>
              </w:rPr>
            </w:pPr>
            <w:r>
              <w:rPr>
                <w:rFonts w:hint="eastAsia" w:ascii="仿宋_GB2312" w:hAnsi="仿宋" w:eastAsia="仿宋_GB2312"/>
              </w:rPr>
              <w:t>所属领域</w:t>
            </w:r>
          </w:p>
          <w:p w14:paraId="29B76B81">
            <w:pPr>
              <w:spacing w:before="25" w:line="276" w:lineRule="auto"/>
              <w:ind w:right="33"/>
              <w:jc w:val="center"/>
              <w:rPr>
                <w:rFonts w:ascii="仿宋_GB2312" w:hAnsi="仿宋" w:eastAsia="仿宋_GB2312"/>
              </w:rPr>
            </w:pPr>
            <w:r>
              <w:rPr>
                <w:rFonts w:hint="eastAsia" w:ascii="仿宋_GB2312" w:hAnsi="仿宋" w:eastAsia="仿宋_GB2312"/>
              </w:rPr>
              <w:t>（可多选）</w:t>
            </w:r>
          </w:p>
        </w:tc>
        <w:tc>
          <w:tcPr>
            <w:tcW w:w="3168" w:type="dxa"/>
            <w:gridSpan w:val="4"/>
            <w:vAlign w:val="center"/>
          </w:tcPr>
          <w:p w14:paraId="31DEC02E">
            <w:pPr>
              <w:spacing w:before="25" w:line="276" w:lineRule="auto"/>
              <w:ind w:left="171" w:right="33"/>
              <w:rPr>
                <w:rFonts w:ascii="仿宋_GB2312" w:hAnsi="仿宋" w:eastAsia="仿宋_GB2312"/>
              </w:rPr>
            </w:pPr>
            <w:r>
              <w:rPr>
                <w:rFonts w:hint="eastAsia" w:ascii="仿宋_GB2312" w:hAnsi="仿宋" w:eastAsia="仿宋_GB2312"/>
              </w:rPr>
              <w:t>□纤维新材料</w:t>
            </w:r>
          </w:p>
        </w:tc>
        <w:tc>
          <w:tcPr>
            <w:tcW w:w="3169" w:type="dxa"/>
            <w:gridSpan w:val="7"/>
            <w:vAlign w:val="center"/>
          </w:tcPr>
          <w:p w14:paraId="18B73547">
            <w:pPr>
              <w:spacing w:before="25" w:line="276" w:lineRule="auto"/>
              <w:ind w:left="171" w:right="33"/>
              <w:rPr>
                <w:rFonts w:ascii="仿宋_GB2312" w:hAnsi="仿宋" w:eastAsia="仿宋_GB2312"/>
              </w:rPr>
            </w:pPr>
            <w:r>
              <w:rPr>
                <w:rFonts w:hint="eastAsia" w:ascii="仿宋_GB2312" w:hAnsi="仿宋" w:eastAsia="仿宋_GB2312"/>
              </w:rPr>
              <w:t>□知名品牌</w:t>
            </w:r>
          </w:p>
        </w:tc>
      </w:tr>
      <w:tr w14:paraId="489A36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jc w:val="center"/>
        </w:trPr>
        <w:tc>
          <w:tcPr>
            <w:tcW w:w="841" w:type="dxa"/>
            <w:vMerge w:val="continue"/>
            <w:vAlign w:val="center"/>
          </w:tcPr>
          <w:p w14:paraId="48FA8544">
            <w:pPr>
              <w:spacing w:before="25" w:line="276" w:lineRule="auto"/>
              <w:ind w:left="171" w:right="33"/>
              <w:jc w:val="center"/>
              <w:rPr>
                <w:rFonts w:ascii="仿宋_GB2312" w:hAnsi="仿宋" w:eastAsia="仿宋_GB2312"/>
                <w:b/>
                <w:bCs/>
              </w:rPr>
            </w:pPr>
          </w:p>
        </w:tc>
        <w:tc>
          <w:tcPr>
            <w:tcW w:w="1611" w:type="dxa"/>
            <w:vMerge w:val="continue"/>
            <w:vAlign w:val="center"/>
          </w:tcPr>
          <w:p w14:paraId="7C9EE93E">
            <w:pPr>
              <w:spacing w:before="25" w:line="276" w:lineRule="auto"/>
              <w:ind w:left="171" w:right="33"/>
              <w:jc w:val="center"/>
              <w:rPr>
                <w:rFonts w:ascii="仿宋_GB2312" w:hAnsi="仿宋" w:eastAsia="仿宋_GB2312"/>
              </w:rPr>
            </w:pPr>
          </w:p>
        </w:tc>
        <w:tc>
          <w:tcPr>
            <w:tcW w:w="3168" w:type="dxa"/>
            <w:gridSpan w:val="4"/>
            <w:vAlign w:val="center"/>
          </w:tcPr>
          <w:p w14:paraId="6275EE59">
            <w:pPr>
              <w:spacing w:before="25" w:line="276" w:lineRule="auto"/>
              <w:ind w:left="171" w:right="33"/>
              <w:rPr>
                <w:rFonts w:ascii="仿宋_GB2312" w:hAnsi="仿宋" w:eastAsia="仿宋_GB2312"/>
              </w:rPr>
            </w:pPr>
            <w:r>
              <w:rPr>
                <w:rFonts w:hint="eastAsia" w:ascii="仿宋_GB2312" w:hAnsi="仿宋" w:eastAsia="仿宋_GB2312"/>
              </w:rPr>
              <w:t>□先进纺织品</w:t>
            </w:r>
          </w:p>
        </w:tc>
        <w:tc>
          <w:tcPr>
            <w:tcW w:w="3169" w:type="dxa"/>
            <w:gridSpan w:val="7"/>
            <w:vAlign w:val="center"/>
          </w:tcPr>
          <w:p w14:paraId="4DF3A416">
            <w:pPr>
              <w:spacing w:before="25" w:line="276" w:lineRule="auto"/>
              <w:ind w:left="171" w:right="33"/>
              <w:rPr>
                <w:rFonts w:ascii="仿宋_GB2312" w:hAnsi="仿宋" w:eastAsia="仿宋_GB2312"/>
              </w:rPr>
            </w:pPr>
            <w:r>
              <w:rPr>
                <w:rFonts w:hint="eastAsia" w:ascii="仿宋_GB2312" w:hAnsi="仿宋" w:eastAsia="仿宋_GB2312"/>
              </w:rPr>
              <w:t>□细分行业龙头</w:t>
            </w:r>
          </w:p>
        </w:tc>
      </w:tr>
      <w:tr w14:paraId="1E5451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jc w:val="center"/>
        </w:trPr>
        <w:tc>
          <w:tcPr>
            <w:tcW w:w="841" w:type="dxa"/>
            <w:vMerge w:val="continue"/>
            <w:vAlign w:val="center"/>
          </w:tcPr>
          <w:p w14:paraId="24752BDD">
            <w:pPr>
              <w:spacing w:before="25" w:line="276" w:lineRule="auto"/>
              <w:ind w:left="171" w:right="33"/>
              <w:jc w:val="center"/>
              <w:rPr>
                <w:rFonts w:ascii="仿宋_GB2312" w:hAnsi="仿宋" w:eastAsia="仿宋_GB2312"/>
                <w:b/>
                <w:bCs/>
              </w:rPr>
            </w:pPr>
          </w:p>
        </w:tc>
        <w:tc>
          <w:tcPr>
            <w:tcW w:w="1611" w:type="dxa"/>
            <w:vMerge w:val="continue"/>
            <w:vAlign w:val="center"/>
          </w:tcPr>
          <w:p w14:paraId="37592E64">
            <w:pPr>
              <w:spacing w:before="25" w:line="276" w:lineRule="auto"/>
              <w:ind w:left="171" w:right="33"/>
              <w:jc w:val="center"/>
              <w:rPr>
                <w:rFonts w:ascii="仿宋_GB2312" w:hAnsi="仿宋" w:eastAsia="仿宋_GB2312"/>
              </w:rPr>
            </w:pPr>
          </w:p>
        </w:tc>
        <w:tc>
          <w:tcPr>
            <w:tcW w:w="3168" w:type="dxa"/>
            <w:gridSpan w:val="4"/>
            <w:vAlign w:val="center"/>
          </w:tcPr>
          <w:p w14:paraId="0BBBF017">
            <w:pPr>
              <w:spacing w:before="25" w:line="276" w:lineRule="auto"/>
              <w:ind w:left="171" w:right="33"/>
              <w:rPr>
                <w:rFonts w:ascii="仿宋_GB2312" w:hAnsi="仿宋" w:eastAsia="仿宋_GB2312"/>
              </w:rPr>
            </w:pPr>
            <w:r>
              <w:rPr>
                <w:rFonts w:hint="eastAsia" w:ascii="仿宋_GB2312" w:hAnsi="仿宋" w:eastAsia="仿宋_GB2312"/>
              </w:rPr>
              <w:t>□绿色制造</w:t>
            </w:r>
          </w:p>
        </w:tc>
        <w:tc>
          <w:tcPr>
            <w:tcW w:w="3169" w:type="dxa"/>
            <w:gridSpan w:val="7"/>
            <w:vAlign w:val="center"/>
          </w:tcPr>
          <w:p w14:paraId="14F8A1DA">
            <w:pPr>
              <w:spacing w:before="25" w:line="276" w:lineRule="auto"/>
              <w:ind w:left="171" w:right="33"/>
              <w:rPr>
                <w:rFonts w:ascii="仿宋_GB2312" w:hAnsi="仿宋" w:eastAsia="仿宋_GB2312"/>
              </w:rPr>
            </w:pPr>
            <w:r>
              <w:rPr>
                <w:rFonts w:hint="eastAsia" w:ascii="仿宋_GB2312" w:hAnsi="仿宋" w:eastAsia="仿宋_GB2312"/>
              </w:rPr>
              <w:t>□“一带一路”全球化布局</w:t>
            </w:r>
          </w:p>
        </w:tc>
      </w:tr>
      <w:tr w14:paraId="013083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jc w:val="center"/>
        </w:trPr>
        <w:tc>
          <w:tcPr>
            <w:tcW w:w="841" w:type="dxa"/>
            <w:vMerge w:val="continue"/>
            <w:vAlign w:val="center"/>
          </w:tcPr>
          <w:p w14:paraId="7C30F03F">
            <w:pPr>
              <w:spacing w:before="25" w:line="276" w:lineRule="auto"/>
              <w:ind w:left="171" w:right="33"/>
              <w:jc w:val="center"/>
              <w:rPr>
                <w:rFonts w:ascii="仿宋_GB2312" w:hAnsi="仿宋" w:eastAsia="仿宋_GB2312"/>
                <w:b/>
                <w:bCs/>
              </w:rPr>
            </w:pPr>
          </w:p>
        </w:tc>
        <w:tc>
          <w:tcPr>
            <w:tcW w:w="1611" w:type="dxa"/>
            <w:vMerge w:val="continue"/>
            <w:vAlign w:val="center"/>
          </w:tcPr>
          <w:p w14:paraId="6AAD32DA">
            <w:pPr>
              <w:spacing w:before="25" w:line="276" w:lineRule="auto"/>
              <w:ind w:left="171" w:right="33"/>
              <w:jc w:val="center"/>
              <w:rPr>
                <w:rFonts w:ascii="仿宋_GB2312" w:hAnsi="仿宋" w:eastAsia="仿宋_GB2312"/>
              </w:rPr>
            </w:pPr>
          </w:p>
        </w:tc>
        <w:tc>
          <w:tcPr>
            <w:tcW w:w="3168" w:type="dxa"/>
            <w:gridSpan w:val="4"/>
            <w:vAlign w:val="center"/>
          </w:tcPr>
          <w:p w14:paraId="07276F8B">
            <w:pPr>
              <w:spacing w:before="25" w:line="276" w:lineRule="auto"/>
              <w:ind w:left="171" w:right="33"/>
              <w:rPr>
                <w:rFonts w:ascii="仿宋_GB2312" w:hAnsi="仿宋" w:eastAsia="仿宋_GB2312"/>
              </w:rPr>
            </w:pPr>
            <w:r>
              <w:rPr>
                <w:rFonts w:hint="eastAsia" w:ascii="仿宋_GB2312" w:hAnsi="仿宋" w:eastAsia="仿宋_GB2312"/>
              </w:rPr>
              <w:t>□智能制造</w:t>
            </w:r>
          </w:p>
        </w:tc>
        <w:tc>
          <w:tcPr>
            <w:tcW w:w="3169" w:type="dxa"/>
            <w:gridSpan w:val="7"/>
            <w:vAlign w:val="center"/>
          </w:tcPr>
          <w:p w14:paraId="561CB174">
            <w:pPr>
              <w:spacing w:before="25" w:line="276" w:lineRule="auto"/>
              <w:ind w:left="171" w:right="33"/>
              <w:rPr>
                <w:rFonts w:ascii="仿宋_GB2312" w:hAnsi="仿宋" w:eastAsia="仿宋_GB2312"/>
              </w:rPr>
            </w:pPr>
            <w:r>
              <w:rPr>
                <w:rFonts w:hint="eastAsia" w:ascii="仿宋_GB2312" w:hAnsi="仿宋" w:eastAsia="仿宋_GB2312"/>
              </w:rPr>
              <w:t>□人工智能</w:t>
            </w:r>
          </w:p>
        </w:tc>
      </w:tr>
      <w:tr w14:paraId="1A7706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jc w:val="center"/>
        </w:trPr>
        <w:tc>
          <w:tcPr>
            <w:tcW w:w="841" w:type="dxa"/>
            <w:vMerge w:val="continue"/>
            <w:vAlign w:val="center"/>
          </w:tcPr>
          <w:p w14:paraId="31493FF2">
            <w:pPr>
              <w:spacing w:before="25" w:line="276" w:lineRule="auto"/>
              <w:ind w:left="171" w:right="33"/>
              <w:jc w:val="center"/>
              <w:rPr>
                <w:rFonts w:ascii="仿宋_GB2312" w:hAnsi="仿宋" w:eastAsia="仿宋_GB2312"/>
                <w:b/>
                <w:bCs/>
              </w:rPr>
            </w:pPr>
          </w:p>
        </w:tc>
        <w:tc>
          <w:tcPr>
            <w:tcW w:w="1611" w:type="dxa"/>
            <w:vMerge w:val="continue"/>
            <w:vAlign w:val="center"/>
          </w:tcPr>
          <w:p w14:paraId="4D4DE960">
            <w:pPr>
              <w:spacing w:before="25" w:line="276" w:lineRule="auto"/>
              <w:ind w:left="171" w:right="33"/>
              <w:jc w:val="center"/>
              <w:rPr>
                <w:rFonts w:ascii="仿宋_GB2312" w:hAnsi="仿宋" w:eastAsia="仿宋_GB2312"/>
              </w:rPr>
            </w:pPr>
          </w:p>
        </w:tc>
        <w:tc>
          <w:tcPr>
            <w:tcW w:w="3168" w:type="dxa"/>
            <w:gridSpan w:val="4"/>
            <w:vAlign w:val="center"/>
          </w:tcPr>
          <w:p w14:paraId="1DBF13AC">
            <w:pPr>
              <w:spacing w:before="25" w:line="276" w:lineRule="auto"/>
              <w:ind w:left="171" w:right="33"/>
              <w:rPr>
                <w:rFonts w:ascii="仿宋_GB2312" w:hAnsi="仿宋" w:eastAsia="仿宋_GB2312"/>
              </w:rPr>
            </w:pPr>
            <w:r>
              <w:rPr>
                <w:rFonts w:hint="eastAsia" w:ascii="仿宋_GB2312" w:hAnsi="仿宋" w:eastAsia="仿宋_GB2312"/>
              </w:rPr>
              <w:t>□纺织专精特新</w:t>
            </w:r>
          </w:p>
        </w:tc>
        <w:tc>
          <w:tcPr>
            <w:tcW w:w="3169" w:type="dxa"/>
            <w:gridSpan w:val="7"/>
            <w:vAlign w:val="center"/>
          </w:tcPr>
          <w:p w14:paraId="22A1F41A">
            <w:pPr>
              <w:spacing w:before="25" w:line="276" w:lineRule="auto"/>
              <w:ind w:left="171" w:right="33"/>
              <w:rPr>
                <w:rFonts w:ascii="仿宋_GB2312" w:hAnsi="仿宋" w:eastAsia="仿宋_GB2312"/>
              </w:rPr>
            </w:pPr>
            <w:r>
              <w:rPr>
                <w:rFonts w:hint="eastAsia" w:ascii="仿宋_GB2312" w:hAnsi="仿宋" w:eastAsia="仿宋_GB2312"/>
              </w:rPr>
              <w:t>□“单项冠军”企业</w:t>
            </w:r>
          </w:p>
        </w:tc>
      </w:tr>
      <w:tr w14:paraId="305724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jc w:val="center"/>
        </w:trPr>
        <w:tc>
          <w:tcPr>
            <w:tcW w:w="841" w:type="dxa"/>
            <w:vMerge w:val="continue"/>
            <w:vAlign w:val="center"/>
          </w:tcPr>
          <w:p w14:paraId="2F7A922D">
            <w:pPr>
              <w:spacing w:before="25" w:line="276" w:lineRule="auto"/>
              <w:ind w:left="171" w:right="33"/>
              <w:jc w:val="center"/>
              <w:rPr>
                <w:rFonts w:ascii="仿宋_GB2312" w:hAnsi="仿宋" w:eastAsia="仿宋_GB2312"/>
                <w:b/>
                <w:bCs/>
              </w:rPr>
            </w:pPr>
          </w:p>
        </w:tc>
        <w:tc>
          <w:tcPr>
            <w:tcW w:w="1611" w:type="dxa"/>
            <w:vMerge w:val="continue"/>
            <w:vAlign w:val="center"/>
          </w:tcPr>
          <w:p w14:paraId="3231397F">
            <w:pPr>
              <w:spacing w:before="25" w:line="276" w:lineRule="auto"/>
              <w:ind w:left="171" w:right="33"/>
              <w:jc w:val="center"/>
              <w:rPr>
                <w:rFonts w:ascii="仿宋_GB2312" w:hAnsi="仿宋" w:eastAsia="仿宋_GB2312"/>
              </w:rPr>
            </w:pPr>
          </w:p>
        </w:tc>
        <w:tc>
          <w:tcPr>
            <w:tcW w:w="3168" w:type="dxa"/>
            <w:gridSpan w:val="4"/>
            <w:vAlign w:val="center"/>
          </w:tcPr>
          <w:p w14:paraId="4DBA73FE">
            <w:pPr>
              <w:spacing w:before="25" w:line="276" w:lineRule="auto"/>
              <w:ind w:left="171" w:right="33"/>
              <w:rPr>
                <w:rFonts w:ascii="仿宋_GB2312" w:hAnsi="仿宋" w:eastAsia="仿宋_GB2312"/>
              </w:rPr>
            </w:pPr>
            <w:r>
              <w:rPr>
                <w:rFonts w:hint="eastAsia" w:ascii="仿宋_GB2312" w:hAnsi="仿宋" w:eastAsia="仿宋_GB2312"/>
              </w:rPr>
              <w:t>□产业互联网</w:t>
            </w:r>
          </w:p>
        </w:tc>
        <w:tc>
          <w:tcPr>
            <w:tcW w:w="3169" w:type="dxa"/>
            <w:gridSpan w:val="7"/>
            <w:vAlign w:val="center"/>
          </w:tcPr>
          <w:p w14:paraId="1002DD58">
            <w:pPr>
              <w:spacing w:before="25" w:line="276" w:lineRule="auto"/>
              <w:ind w:left="171" w:right="33"/>
              <w:rPr>
                <w:rFonts w:ascii="仿宋_GB2312" w:hAnsi="仿宋" w:eastAsia="仿宋_GB2312"/>
              </w:rPr>
            </w:pPr>
            <w:r>
              <w:rPr>
                <w:rFonts w:hint="eastAsia" w:ascii="仿宋_GB2312" w:hAnsi="仿宋" w:eastAsia="仿宋_GB2312"/>
              </w:rPr>
              <w:t>□“小巨人”企业</w:t>
            </w:r>
          </w:p>
        </w:tc>
      </w:tr>
      <w:tr w14:paraId="384F66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165" w:hRule="atLeast"/>
          <w:jc w:val="center"/>
        </w:trPr>
        <w:tc>
          <w:tcPr>
            <w:tcW w:w="841" w:type="dxa"/>
            <w:vMerge w:val="continue"/>
            <w:vAlign w:val="center"/>
          </w:tcPr>
          <w:p w14:paraId="274428CC">
            <w:pPr>
              <w:spacing w:before="25" w:line="276" w:lineRule="auto"/>
              <w:ind w:left="171" w:right="33"/>
              <w:jc w:val="center"/>
              <w:rPr>
                <w:rFonts w:ascii="仿宋_GB2312" w:hAnsi="仿宋" w:eastAsia="仿宋_GB2312"/>
                <w:b/>
                <w:bCs/>
              </w:rPr>
            </w:pPr>
          </w:p>
        </w:tc>
        <w:tc>
          <w:tcPr>
            <w:tcW w:w="1611" w:type="dxa"/>
            <w:vAlign w:val="center"/>
          </w:tcPr>
          <w:p w14:paraId="29AC5692">
            <w:pPr>
              <w:spacing w:before="25" w:line="276" w:lineRule="auto"/>
              <w:ind w:right="33"/>
              <w:jc w:val="center"/>
              <w:rPr>
                <w:rFonts w:ascii="仿宋_GB2312" w:hAnsi="仿宋" w:eastAsia="仿宋_GB2312"/>
              </w:rPr>
            </w:pPr>
            <w:r>
              <w:rPr>
                <w:rFonts w:hint="eastAsia" w:ascii="仿宋_GB2312" w:hAnsi="仿宋" w:eastAsia="仿宋_GB2312"/>
              </w:rPr>
              <w:t>业务介绍</w:t>
            </w:r>
            <w:r>
              <w:rPr>
                <w:rFonts w:hint="eastAsia" w:ascii="仿宋_GB2312" w:hAnsi="仿宋" w:eastAsia="仿宋_GB2312"/>
              </w:rPr>
              <w:br w:type="textWrapping"/>
            </w:r>
            <w:r>
              <w:rPr>
                <w:rFonts w:hint="eastAsia" w:ascii="仿宋_GB2312" w:hAnsi="仿宋" w:eastAsia="仿宋_GB2312"/>
              </w:rPr>
              <w:t>（主营业务、主要产品类别）</w:t>
            </w:r>
          </w:p>
        </w:tc>
        <w:tc>
          <w:tcPr>
            <w:tcW w:w="6337" w:type="dxa"/>
            <w:gridSpan w:val="11"/>
            <w:vAlign w:val="center"/>
          </w:tcPr>
          <w:p w14:paraId="1E163FE2">
            <w:pPr>
              <w:spacing w:before="25" w:line="276" w:lineRule="auto"/>
              <w:ind w:right="33"/>
              <w:jc w:val="center"/>
              <w:rPr>
                <w:rFonts w:ascii="仿宋_GB2312" w:hAnsi="仿宋" w:eastAsia="仿宋_GB2312"/>
              </w:rPr>
            </w:pPr>
          </w:p>
        </w:tc>
      </w:tr>
      <w:tr w14:paraId="60B08B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40" w:hRule="atLeast"/>
          <w:jc w:val="center"/>
        </w:trPr>
        <w:tc>
          <w:tcPr>
            <w:tcW w:w="841" w:type="dxa"/>
            <w:vMerge w:val="continue"/>
            <w:vAlign w:val="center"/>
          </w:tcPr>
          <w:p w14:paraId="624F46E7">
            <w:pPr>
              <w:spacing w:before="25" w:line="276" w:lineRule="auto"/>
              <w:ind w:left="171" w:right="33"/>
              <w:jc w:val="center"/>
              <w:rPr>
                <w:rFonts w:ascii="仿宋_GB2312" w:hAnsi="仿宋" w:eastAsia="仿宋_GB2312"/>
                <w:b/>
                <w:bCs/>
              </w:rPr>
            </w:pPr>
          </w:p>
        </w:tc>
        <w:tc>
          <w:tcPr>
            <w:tcW w:w="1611" w:type="dxa"/>
            <w:vAlign w:val="center"/>
          </w:tcPr>
          <w:p w14:paraId="6B2707B2">
            <w:pPr>
              <w:spacing w:before="25" w:line="276" w:lineRule="auto"/>
              <w:ind w:right="33"/>
              <w:jc w:val="center"/>
              <w:rPr>
                <w:rFonts w:ascii="仿宋_GB2312" w:hAnsi="仿宋" w:eastAsia="仿宋_GB2312"/>
                <w:b/>
              </w:rPr>
            </w:pPr>
            <w:r>
              <w:rPr>
                <w:rFonts w:hint="eastAsia" w:ascii="仿宋_GB2312" w:hAnsi="仿宋" w:eastAsia="仿宋_GB2312"/>
              </w:rPr>
              <w:t>企业核心竞争力</w:t>
            </w:r>
          </w:p>
        </w:tc>
        <w:tc>
          <w:tcPr>
            <w:tcW w:w="6337" w:type="dxa"/>
            <w:gridSpan w:val="11"/>
            <w:vAlign w:val="center"/>
          </w:tcPr>
          <w:p w14:paraId="55690067">
            <w:pPr>
              <w:spacing w:before="25" w:line="276" w:lineRule="auto"/>
              <w:ind w:right="33"/>
              <w:jc w:val="center"/>
              <w:rPr>
                <w:rFonts w:ascii="仿宋_GB2312" w:hAnsi="仿宋" w:eastAsia="仿宋_GB2312"/>
              </w:rPr>
            </w:pPr>
          </w:p>
        </w:tc>
      </w:tr>
      <w:tr w14:paraId="5FA1F7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85" w:hRule="atLeast"/>
          <w:jc w:val="center"/>
        </w:trPr>
        <w:tc>
          <w:tcPr>
            <w:tcW w:w="841" w:type="dxa"/>
            <w:vMerge w:val="continue"/>
            <w:vAlign w:val="center"/>
          </w:tcPr>
          <w:p w14:paraId="2101E579">
            <w:pPr>
              <w:spacing w:before="25" w:line="276" w:lineRule="auto"/>
              <w:ind w:left="171" w:right="33"/>
              <w:jc w:val="center"/>
              <w:rPr>
                <w:rFonts w:ascii="仿宋_GB2312" w:hAnsi="仿宋" w:eastAsia="仿宋_GB2312"/>
                <w:b/>
                <w:bCs/>
              </w:rPr>
            </w:pPr>
          </w:p>
        </w:tc>
        <w:tc>
          <w:tcPr>
            <w:tcW w:w="1611" w:type="dxa"/>
            <w:vAlign w:val="center"/>
          </w:tcPr>
          <w:p w14:paraId="68E4120C">
            <w:pPr>
              <w:spacing w:before="25" w:line="276" w:lineRule="auto"/>
              <w:ind w:right="33"/>
              <w:jc w:val="center"/>
              <w:rPr>
                <w:rFonts w:ascii="仿宋_GB2312" w:hAnsi="仿宋" w:eastAsia="仿宋_GB2312"/>
              </w:rPr>
            </w:pPr>
            <w:r>
              <w:rPr>
                <w:rFonts w:hint="eastAsia" w:ascii="仿宋_GB2312" w:hAnsi="仿宋" w:eastAsia="仿宋_GB2312"/>
              </w:rPr>
              <w:t>主营业务占</w:t>
            </w:r>
          </w:p>
          <w:p w14:paraId="31DF333C">
            <w:pPr>
              <w:spacing w:before="25" w:line="276" w:lineRule="auto"/>
              <w:ind w:right="33"/>
              <w:jc w:val="center"/>
              <w:rPr>
                <w:rFonts w:ascii="仿宋_GB2312" w:hAnsi="仿宋" w:eastAsia="仿宋_GB2312"/>
              </w:rPr>
            </w:pPr>
            <w:r>
              <w:rPr>
                <w:rFonts w:hint="eastAsia" w:ascii="仿宋_GB2312" w:hAnsi="仿宋" w:eastAsia="仿宋_GB2312"/>
              </w:rPr>
              <w:t>所有业务的比例</w:t>
            </w:r>
          </w:p>
        </w:tc>
        <w:tc>
          <w:tcPr>
            <w:tcW w:w="6337" w:type="dxa"/>
            <w:gridSpan w:val="11"/>
            <w:vAlign w:val="center"/>
          </w:tcPr>
          <w:p w14:paraId="1E960649">
            <w:pPr>
              <w:spacing w:before="25" w:line="276" w:lineRule="auto"/>
              <w:ind w:right="33"/>
              <w:jc w:val="center"/>
              <w:rPr>
                <w:rFonts w:ascii="仿宋_GB2312" w:hAnsi="仿宋" w:eastAsia="仿宋_GB2312"/>
              </w:rPr>
            </w:pPr>
          </w:p>
        </w:tc>
      </w:tr>
      <w:tr w14:paraId="1523D9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00" w:hRule="atLeast"/>
          <w:jc w:val="center"/>
        </w:trPr>
        <w:tc>
          <w:tcPr>
            <w:tcW w:w="841" w:type="dxa"/>
            <w:vMerge w:val="continue"/>
            <w:vAlign w:val="center"/>
          </w:tcPr>
          <w:p w14:paraId="177F6C8B">
            <w:pPr>
              <w:spacing w:before="25" w:line="276" w:lineRule="auto"/>
              <w:ind w:left="171" w:right="33"/>
              <w:jc w:val="center"/>
              <w:rPr>
                <w:rFonts w:ascii="仿宋_GB2312" w:hAnsi="仿宋" w:eastAsia="仿宋_GB2312"/>
                <w:b/>
                <w:bCs/>
              </w:rPr>
            </w:pPr>
          </w:p>
        </w:tc>
        <w:tc>
          <w:tcPr>
            <w:tcW w:w="1611" w:type="dxa"/>
            <w:vAlign w:val="center"/>
          </w:tcPr>
          <w:p w14:paraId="01C803D3">
            <w:pPr>
              <w:spacing w:before="25" w:line="276" w:lineRule="auto"/>
              <w:ind w:right="33"/>
              <w:jc w:val="center"/>
              <w:rPr>
                <w:rFonts w:ascii="仿宋_GB2312" w:hAnsi="仿宋" w:eastAsia="仿宋_GB2312"/>
              </w:rPr>
            </w:pPr>
            <w:r>
              <w:rPr>
                <w:rFonts w:hint="eastAsia" w:ascii="仿宋_GB2312" w:hAnsi="仿宋" w:eastAsia="仿宋_GB2312"/>
              </w:rPr>
              <w:t>市场占有率</w:t>
            </w:r>
          </w:p>
          <w:p w14:paraId="7F78689D">
            <w:pPr>
              <w:spacing w:before="25" w:line="276" w:lineRule="auto"/>
              <w:ind w:right="33"/>
              <w:jc w:val="center"/>
              <w:rPr>
                <w:rFonts w:ascii="仿宋_GB2312" w:hAnsi="仿宋" w:eastAsia="仿宋_GB2312"/>
              </w:rPr>
            </w:pPr>
            <w:r>
              <w:rPr>
                <w:rFonts w:hint="eastAsia" w:ascii="仿宋_GB2312" w:hAnsi="仿宋" w:eastAsia="仿宋_GB2312"/>
              </w:rPr>
              <w:t>（国内、国外）</w:t>
            </w:r>
          </w:p>
        </w:tc>
        <w:tc>
          <w:tcPr>
            <w:tcW w:w="6337" w:type="dxa"/>
            <w:gridSpan w:val="11"/>
            <w:vAlign w:val="center"/>
          </w:tcPr>
          <w:p w14:paraId="31FF8F56">
            <w:pPr>
              <w:spacing w:before="25" w:line="276" w:lineRule="auto"/>
              <w:ind w:right="33"/>
              <w:jc w:val="center"/>
              <w:rPr>
                <w:rFonts w:ascii="仿宋_GB2312" w:hAnsi="仿宋" w:eastAsia="仿宋_GB2312"/>
              </w:rPr>
            </w:pPr>
          </w:p>
        </w:tc>
      </w:tr>
      <w:tr w14:paraId="0FD92C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00" w:hRule="atLeast"/>
          <w:jc w:val="center"/>
        </w:trPr>
        <w:tc>
          <w:tcPr>
            <w:tcW w:w="841" w:type="dxa"/>
            <w:vMerge w:val="continue"/>
            <w:vAlign w:val="center"/>
          </w:tcPr>
          <w:p w14:paraId="05F71C09">
            <w:pPr>
              <w:spacing w:before="25" w:line="276" w:lineRule="auto"/>
              <w:ind w:left="171" w:right="33"/>
              <w:jc w:val="center"/>
              <w:rPr>
                <w:rFonts w:ascii="仿宋_GB2312" w:hAnsi="仿宋" w:eastAsia="仿宋_GB2312"/>
                <w:b/>
                <w:bCs/>
              </w:rPr>
            </w:pPr>
          </w:p>
        </w:tc>
        <w:tc>
          <w:tcPr>
            <w:tcW w:w="1611" w:type="dxa"/>
            <w:vAlign w:val="center"/>
          </w:tcPr>
          <w:p w14:paraId="4862A3B9">
            <w:pPr>
              <w:spacing w:before="25" w:line="276" w:lineRule="auto"/>
              <w:ind w:right="33"/>
              <w:jc w:val="center"/>
              <w:rPr>
                <w:rFonts w:ascii="仿宋_GB2312" w:hAnsi="仿宋" w:eastAsia="仿宋_GB2312"/>
              </w:rPr>
            </w:pPr>
            <w:r>
              <w:rPr>
                <w:rFonts w:hint="eastAsia" w:ascii="仿宋_GB2312" w:hAnsi="仿宋" w:eastAsia="仿宋_GB2312"/>
              </w:rPr>
              <w:t>研发投入</w:t>
            </w:r>
          </w:p>
        </w:tc>
        <w:tc>
          <w:tcPr>
            <w:tcW w:w="6337" w:type="dxa"/>
            <w:gridSpan w:val="11"/>
            <w:vAlign w:val="center"/>
          </w:tcPr>
          <w:p w14:paraId="2A47BCBC">
            <w:pPr>
              <w:spacing w:before="25" w:line="276" w:lineRule="auto"/>
              <w:ind w:right="33"/>
              <w:jc w:val="center"/>
              <w:rPr>
                <w:rFonts w:ascii="仿宋_GB2312" w:hAnsi="仿宋" w:eastAsia="仿宋_GB2312"/>
              </w:rPr>
            </w:pPr>
          </w:p>
        </w:tc>
      </w:tr>
      <w:tr w14:paraId="0AE8B9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jc w:val="center"/>
        </w:trPr>
        <w:tc>
          <w:tcPr>
            <w:tcW w:w="841" w:type="dxa"/>
            <w:vMerge w:val="continue"/>
            <w:vAlign w:val="center"/>
          </w:tcPr>
          <w:p w14:paraId="37A39158">
            <w:pPr>
              <w:spacing w:before="25" w:line="276" w:lineRule="auto"/>
              <w:ind w:left="171" w:right="33"/>
              <w:jc w:val="center"/>
              <w:rPr>
                <w:rFonts w:ascii="仿宋_GB2312" w:hAnsi="仿宋" w:eastAsia="仿宋_GB2312"/>
                <w:b/>
                <w:bCs/>
              </w:rPr>
            </w:pPr>
          </w:p>
        </w:tc>
        <w:tc>
          <w:tcPr>
            <w:tcW w:w="1611" w:type="dxa"/>
            <w:vAlign w:val="center"/>
          </w:tcPr>
          <w:p w14:paraId="6159460B">
            <w:pPr>
              <w:spacing w:before="25" w:line="276" w:lineRule="auto"/>
              <w:ind w:right="33"/>
              <w:jc w:val="center"/>
              <w:rPr>
                <w:rFonts w:ascii="仿宋_GB2312" w:hAnsi="仿宋" w:eastAsia="仿宋_GB2312"/>
              </w:rPr>
            </w:pPr>
            <w:r>
              <w:rPr>
                <w:rFonts w:hint="eastAsia" w:ascii="仿宋_GB2312" w:hAnsi="仿宋" w:eastAsia="仿宋_GB2312"/>
              </w:rPr>
              <w:t>特色优势</w:t>
            </w:r>
          </w:p>
        </w:tc>
        <w:tc>
          <w:tcPr>
            <w:tcW w:w="6337" w:type="dxa"/>
            <w:gridSpan w:val="11"/>
            <w:vAlign w:val="center"/>
          </w:tcPr>
          <w:p w14:paraId="2E5460EC">
            <w:pPr>
              <w:spacing w:before="25" w:line="276" w:lineRule="auto"/>
              <w:ind w:right="33"/>
              <w:jc w:val="center"/>
              <w:rPr>
                <w:rFonts w:ascii="仿宋_GB2312" w:hAnsi="仿宋" w:eastAsia="仿宋_GB2312"/>
              </w:rPr>
            </w:pPr>
            <w:r>
              <w:rPr>
                <w:rFonts w:hint="eastAsia" w:ascii="仿宋_GB2312" w:hAnsi="仿宋" w:eastAsia="仿宋_GB2312"/>
              </w:rPr>
              <w:t>□创新能力   □可持续发展   □核心团队   □商业模式</w:t>
            </w:r>
          </w:p>
        </w:tc>
      </w:tr>
      <w:tr w14:paraId="635524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jc w:val="center"/>
        </w:trPr>
        <w:tc>
          <w:tcPr>
            <w:tcW w:w="841" w:type="dxa"/>
            <w:vMerge w:val="continue"/>
            <w:vAlign w:val="center"/>
          </w:tcPr>
          <w:p w14:paraId="4ACD7776">
            <w:pPr>
              <w:spacing w:before="25" w:line="276" w:lineRule="auto"/>
              <w:ind w:left="171" w:right="33"/>
              <w:jc w:val="center"/>
              <w:rPr>
                <w:rFonts w:ascii="仿宋_GB2312" w:hAnsi="仿宋" w:eastAsia="仿宋_GB2312"/>
                <w:b/>
                <w:bCs/>
              </w:rPr>
            </w:pPr>
          </w:p>
        </w:tc>
        <w:tc>
          <w:tcPr>
            <w:tcW w:w="1611" w:type="dxa"/>
            <w:vMerge w:val="restart"/>
            <w:vAlign w:val="center"/>
          </w:tcPr>
          <w:p w14:paraId="63349790">
            <w:pPr>
              <w:spacing w:before="25" w:line="276" w:lineRule="auto"/>
              <w:ind w:right="33"/>
              <w:jc w:val="center"/>
              <w:rPr>
                <w:rFonts w:ascii="仿宋_GB2312" w:hAnsi="仿宋" w:eastAsia="仿宋_GB2312"/>
              </w:rPr>
            </w:pPr>
            <w:r>
              <w:rPr>
                <w:rFonts w:hint="eastAsia" w:ascii="仿宋_GB2312" w:hAnsi="仿宋" w:eastAsia="仿宋_GB2312"/>
              </w:rPr>
              <w:t>技术情况</w:t>
            </w:r>
          </w:p>
        </w:tc>
        <w:tc>
          <w:tcPr>
            <w:tcW w:w="4489" w:type="dxa"/>
            <w:gridSpan w:val="8"/>
            <w:tcBorders>
              <w:right w:val="single" w:color="FFFFFF" w:sz="4" w:space="0"/>
            </w:tcBorders>
            <w:vAlign w:val="center"/>
          </w:tcPr>
          <w:p w14:paraId="3964813A">
            <w:pPr>
              <w:spacing w:before="25" w:line="276" w:lineRule="auto"/>
              <w:ind w:right="33"/>
              <w:jc w:val="center"/>
              <w:rPr>
                <w:rFonts w:ascii="仿宋_GB2312" w:hAnsi="仿宋" w:eastAsia="仿宋_GB2312"/>
              </w:rPr>
            </w:pPr>
            <w:r>
              <w:rPr>
                <w:rFonts w:hint="eastAsia" w:ascii="仿宋_GB2312" w:hAnsi="仿宋" w:eastAsia="仿宋_GB2312"/>
              </w:rPr>
              <w:t>拥有国家级技术中心或工程技术研究中心：</w:t>
            </w:r>
          </w:p>
        </w:tc>
        <w:tc>
          <w:tcPr>
            <w:tcW w:w="964" w:type="dxa"/>
            <w:gridSpan w:val="2"/>
            <w:tcBorders>
              <w:left w:val="single" w:color="FFFFFF" w:sz="4" w:space="0"/>
              <w:right w:val="single" w:color="FFFFFF" w:sz="4" w:space="0"/>
            </w:tcBorders>
            <w:vAlign w:val="center"/>
          </w:tcPr>
          <w:p w14:paraId="57579044">
            <w:pPr>
              <w:spacing w:before="25" w:line="276" w:lineRule="auto"/>
              <w:ind w:right="33"/>
              <w:jc w:val="center"/>
              <w:rPr>
                <w:rFonts w:ascii="仿宋_GB2312" w:hAnsi="仿宋" w:eastAsia="仿宋_GB2312"/>
              </w:rPr>
            </w:pPr>
            <w:r>
              <w:rPr>
                <w:rFonts w:hint="eastAsia" w:ascii="仿宋_GB2312" w:hAnsi="仿宋" w:eastAsia="仿宋_GB2312"/>
              </w:rPr>
              <w:t>□是</w:t>
            </w:r>
          </w:p>
        </w:tc>
        <w:tc>
          <w:tcPr>
            <w:tcW w:w="884" w:type="dxa"/>
            <w:tcBorders>
              <w:left w:val="single" w:color="FFFFFF" w:sz="4" w:space="0"/>
            </w:tcBorders>
            <w:vAlign w:val="center"/>
          </w:tcPr>
          <w:p w14:paraId="2FB352D5">
            <w:pPr>
              <w:spacing w:before="25" w:line="276" w:lineRule="auto"/>
              <w:ind w:right="33"/>
              <w:jc w:val="center"/>
              <w:rPr>
                <w:rFonts w:ascii="仿宋_GB2312" w:hAnsi="仿宋" w:eastAsia="仿宋_GB2312"/>
              </w:rPr>
            </w:pPr>
            <w:r>
              <w:rPr>
                <w:rFonts w:hint="eastAsia" w:ascii="仿宋_GB2312" w:hAnsi="仿宋" w:eastAsia="仿宋_GB2312"/>
              </w:rPr>
              <w:t>□否</w:t>
            </w:r>
          </w:p>
        </w:tc>
      </w:tr>
      <w:tr w14:paraId="42A360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jc w:val="center"/>
        </w:trPr>
        <w:tc>
          <w:tcPr>
            <w:tcW w:w="841" w:type="dxa"/>
            <w:vMerge w:val="continue"/>
            <w:vAlign w:val="center"/>
          </w:tcPr>
          <w:p w14:paraId="60903006">
            <w:pPr>
              <w:spacing w:before="25" w:line="276" w:lineRule="auto"/>
              <w:ind w:left="171" w:right="33"/>
              <w:jc w:val="center"/>
              <w:rPr>
                <w:rFonts w:ascii="仿宋_GB2312" w:hAnsi="仿宋" w:eastAsia="仿宋_GB2312"/>
                <w:b/>
                <w:bCs/>
              </w:rPr>
            </w:pPr>
          </w:p>
        </w:tc>
        <w:tc>
          <w:tcPr>
            <w:tcW w:w="1611" w:type="dxa"/>
            <w:vMerge w:val="continue"/>
            <w:vAlign w:val="center"/>
          </w:tcPr>
          <w:p w14:paraId="3EA25E27">
            <w:pPr>
              <w:spacing w:before="25" w:line="276" w:lineRule="auto"/>
              <w:ind w:left="171" w:right="33"/>
              <w:jc w:val="center"/>
              <w:rPr>
                <w:rFonts w:ascii="仿宋_GB2312" w:hAnsi="仿宋" w:eastAsia="仿宋_GB2312"/>
              </w:rPr>
            </w:pPr>
          </w:p>
        </w:tc>
        <w:tc>
          <w:tcPr>
            <w:tcW w:w="4489" w:type="dxa"/>
            <w:gridSpan w:val="8"/>
            <w:tcBorders>
              <w:right w:val="single" w:color="FFFFFF" w:sz="4" w:space="0"/>
            </w:tcBorders>
            <w:vAlign w:val="center"/>
          </w:tcPr>
          <w:p w14:paraId="1EC4B5D6">
            <w:pPr>
              <w:spacing w:before="25" w:line="276" w:lineRule="auto"/>
              <w:ind w:right="33"/>
              <w:jc w:val="center"/>
              <w:rPr>
                <w:rFonts w:ascii="仿宋_GB2312" w:hAnsi="仿宋" w:eastAsia="仿宋_GB2312"/>
              </w:rPr>
            </w:pPr>
            <w:r>
              <w:rPr>
                <w:rFonts w:hint="eastAsia" w:ascii="仿宋_GB2312" w:hAnsi="仿宋" w:eastAsia="仿宋_GB2312"/>
              </w:rPr>
              <w:t>拥有省级技术中心或工程技术研究中心：</w:t>
            </w:r>
          </w:p>
        </w:tc>
        <w:tc>
          <w:tcPr>
            <w:tcW w:w="964" w:type="dxa"/>
            <w:gridSpan w:val="2"/>
            <w:tcBorders>
              <w:left w:val="single" w:color="FFFFFF" w:sz="4" w:space="0"/>
              <w:right w:val="single" w:color="FFFFFF" w:sz="4" w:space="0"/>
            </w:tcBorders>
            <w:vAlign w:val="center"/>
          </w:tcPr>
          <w:p w14:paraId="19D45F2F">
            <w:pPr>
              <w:spacing w:before="25" w:line="276" w:lineRule="auto"/>
              <w:ind w:right="33"/>
              <w:jc w:val="center"/>
              <w:rPr>
                <w:rFonts w:ascii="仿宋_GB2312" w:hAnsi="仿宋" w:eastAsia="仿宋_GB2312"/>
              </w:rPr>
            </w:pPr>
            <w:r>
              <w:rPr>
                <w:rFonts w:hint="eastAsia" w:ascii="仿宋_GB2312" w:hAnsi="仿宋" w:eastAsia="仿宋_GB2312"/>
              </w:rPr>
              <w:t>□是</w:t>
            </w:r>
          </w:p>
        </w:tc>
        <w:tc>
          <w:tcPr>
            <w:tcW w:w="884" w:type="dxa"/>
            <w:tcBorders>
              <w:left w:val="single" w:color="FFFFFF" w:sz="4" w:space="0"/>
            </w:tcBorders>
            <w:vAlign w:val="center"/>
          </w:tcPr>
          <w:p w14:paraId="58BA74BA">
            <w:pPr>
              <w:spacing w:before="25" w:line="276" w:lineRule="auto"/>
              <w:ind w:right="33"/>
              <w:jc w:val="center"/>
              <w:rPr>
                <w:rFonts w:ascii="仿宋_GB2312" w:hAnsi="仿宋" w:eastAsia="仿宋_GB2312"/>
              </w:rPr>
            </w:pPr>
            <w:r>
              <w:rPr>
                <w:rFonts w:hint="eastAsia" w:ascii="仿宋_GB2312" w:hAnsi="仿宋" w:eastAsia="仿宋_GB2312"/>
              </w:rPr>
              <w:t>□否</w:t>
            </w:r>
          </w:p>
        </w:tc>
      </w:tr>
      <w:tr w14:paraId="232007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jc w:val="center"/>
        </w:trPr>
        <w:tc>
          <w:tcPr>
            <w:tcW w:w="841" w:type="dxa"/>
            <w:vMerge w:val="continue"/>
            <w:vAlign w:val="center"/>
          </w:tcPr>
          <w:p w14:paraId="7C7221CF">
            <w:pPr>
              <w:spacing w:before="25" w:line="276" w:lineRule="auto"/>
              <w:ind w:left="171" w:right="33"/>
              <w:jc w:val="center"/>
              <w:rPr>
                <w:rFonts w:ascii="仿宋_GB2312" w:hAnsi="仿宋" w:eastAsia="仿宋_GB2312"/>
                <w:b/>
                <w:bCs/>
              </w:rPr>
            </w:pPr>
          </w:p>
        </w:tc>
        <w:tc>
          <w:tcPr>
            <w:tcW w:w="1611" w:type="dxa"/>
            <w:vMerge w:val="continue"/>
            <w:vAlign w:val="center"/>
          </w:tcPr>
          <w:p w14:paraId="22F7F728">
            <w:pPr>
              <w:spacing w:before="25" w:line="276" w:lineRule="auto"/>
              <w:ind w:left="171" w:right="33"/>
              <w:jc w:val="center"/>
              <w:rPr>
                <w:rFonts w:ascii="仿宋_GB2312" w:hAnsi="仿宋" w:eastAsia="仿宋_GB2312"/>
              </w:rPr>
            </w:pPr>
          </w:p>
        </w:tc>
        <w:tc>
          <w:tcPr>
            <w:tcW w:w="2363" w:type="dxa"/>
            <w:gridSpan w:val="2"/>
            <w:tcBorders>
              <w:right w:val="single" w:color="FFFFFF" w:sz="4" w:space="0"/>
            </w:tcBorders>
            <w:vAlign w:val="center"/>
          </w:tcPr>
          <w:p w14:paraId="1CAF950F">
            <w:pPr>
              <w:spacing w:before="25" w:line="276" w:lineRule="auto"/>
              <w:ind w:right="33"/>
              <w:jc w:val="center"/>
              <w:rPr>
                <w:rFonts w:ascii="仿宋_GB2312" w:hAnsi="仿宋" w:eastAsia="仿宋_GB2312"/>
              </w:rPr>
            </w:pPr>
            <w:r>
              <w:rPr>
                <w:rFonts w:hint="eastAsia" w:ascii="仿宋_GB2312" w:hAnsi="仿宋" w:eastAsia="仿宋_GB2312"/>
              </w:rPr>
              <w:t>拥有国内外发明专利：</w:t>
            </w:r>
          </w:p>
        </w:tc>
        <w:tc>
          <w:tcPr>
            <w:tcW w:w="717" w:type="dxa"/>
            <w:tcBorders>
              <w:left w:val="single" w:color="FFFFFF" w:sz="4" w:space="0"/>
              <w:right w:val="single" w:color="FFFFFF" w:sz="4" w:space="0"/>
            </w:tcBorders>
            <w:vAlign w:val="center"/>
          </w:tcPr>
          <w:p w14:paraId="1718CEBA">
            <w:pPr>
              <w:spacing w:before="25" w:line="276" w:lineRule="auto"/>
              <w:ind w:right="33"/>
              <w:rPr>
                <w:rFonts w:ascii="仿宋_GB2312" w:hAnsi="仿宋" w:eastAsia="仿宋_GB2312"/>
              </w:rPr>
            </w:pPr>
            <w:r>
              <w:rPr>
                <w:rFonts w:hint="eastAsia" w:ascii="仿宋_GB2312" w:hAnsi="仿宋" w:eastAsia="仿宋_GB2312"/>
              </w:rPr>
              <w:t>□无</w:t>
            </w:r>
          </w:p>
        </w:tc>
        <w:tc>
          <w:tcPr>
            <w:tcW w:w="992" w:type="dxa"/>
            <w:gridSpan w:val="4"/>
            <w:tcBorders>
              <w:left w:val="single" w:color="FFFFFF" w:sz="4" w:space="0"/>
              <w:right w:val="single" w:color="FFFFFF" w:sz="4" w:space="0"/>
            </w:tcBorders>
            <w:vAlign w:val="center"/>
          </w:tcPr>
          <w:p w14:paraId="275C230E">
            <w:pPr>
              <w:spacing w:before="25" w:line="276" w:lineRule="auto"/>
              <w:ind w:right="33"/>
              <w:rPr>
                <w:rFonts w:ascii="仿宋_GB2312" w:hAnsi="仿宋" w:eastAsia="仿宋_GB2312"/>
              </w:rPr>
            </w:pPr>
            <w:r>
              <w:rPr>
                <w:rFonts w:hint="eastAsia" w:ascii="仿宋_GB2312" w:hAnsi="仿宋" w:eastAsia="仿宋_GB2312"/>
              </w:rPr>
              <w:t>□1-10项</w:t>
            </w:r>
          </w:p>
        </w:tc>
        <w:tc>
          <w:tcPr>
            <w:tcW w:w="1134" w:type="dxa"/>
            <w:gridSpan w:val="2"/>
            <w:tcBorders>
              <w:left w:val="single" w:color="FFFFFF" w:sz="4" w:space="0"/>
              <w:right w:val="single" w:color="FFFFFF" w:sz="4" w:space="0"/>
            </w:tcBorders>
            <w:vAlign w:val="center"/>
          </w:tcPr>
          <w:p w14:paraId="4B51D141">
            <w:pPr>
              <w:spacing w:before="25" w:line="276" w:lineRule="auto"/>
              <w:ind w:right="33"/>
              <w:rPr>
                <w:rFonts w:ascii="仿宋_GB2312" w:hAnsi="仿宋" w:eastAsia="仿宋_GB2312"/>
              </w:rPr>
            </w:pPr>
            <w:r>
              <w:rPr>
                <w:rFonts w:hint="eastAsia" w:ascii="仿宋_GB2312" w:hAnsi="仿宋" w:eastAsia="仿宋_GB2312"/>
              </w:rPr>
              <w:t>□11-30项</w:t>
            </w:r>
          </w:p>
        </w:tc>
        <w:tc>
          <w:tcPr>
            <w:tcW w:w="1131" w:type="dxa"/>
            <w:gridSpan w:val="2"/>
            <w:tcBorders>
              <w:left w:val="single" w:color="FFFFFF" w:sz="4" w:space="0"/>
            </w:tcBorders>
            <w:vAlign w:val="center"/>
          </w:tcPr>
          <w:p w14:paraId="2ABF193F">
            <w:pPr>
              <w:spacing w:before="25" w:line="276" w:lineRule="auto"/>
              <w:ind w:right="33"/>
              <w:rPr>
                <w:rFonts w:ascii="仿宋_GB2312" w:hAnsi="仿宋" w:eastAsia="仿宋_GB2312"/>
              </w:rPr>
            </w:pPr>
            <w:r>
              <w:rPr>
                <w:rFonts w:hint="eastAsia" w:ascii="仿宋_GB2312" w:hAnsi="仿宋" w:eastAsia="仿宋_GB2312"/>
              </w:rPr>
              <w:t>□30项以上</w:t>
            </w:r>
          </w:p>
        </w:tc>
      </w:tr>
      <w:tr w14:paraId="3B08AC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124" w:hRule="atLeast"/>
          <w:jc w:val="center"/>
        </w:trPr>
        <w:tc>
          <w:tcPr>
            <w:tcW w:w="841" w:type="dxa"/>
            <w:vAlign w:val="center"/>
          </w:tcPr>
          <w:p w14:paraId="7417E10B">
            <w:pPr>
              <w:spacing w:before="25" w:line="276" w:lineRule="auto"/>
              <w:ind w:right="33"/>
              <w:jc w:val="center"/>
              <w:rPr>
                <w:rFonts w:ascii="仿宋_GB2312" w:hAnsi="仿宋" w:eastAsia="仿宋_GB2312"/>
                <w:b/>
                <w:bCs/>
              </w:rPr>
            </w:pPr>
            <w:r>
              <w:rPr>
                <w:rFonts w:hint="eastAsia" w:ascii="仿宋_GB2312" w:hAnsi="仿宋" w:eastAsia="仿宋_GB2312"/>
                <w:b/>
                <w:bCs/>
              </w:rPr>
              <w:t>行业</w:t>
            </w:r>
          </w:p>
          <w:p w14:paraId="4393FC6A">
            <w:pPr>
              <w:spacing w:before="25" w:line="276" w:lineRule="auto"/>
              <w:ind w:right="33"/>
              <w:jc w:val="center"/>
              <w:rPr>
                <w:rFonts w:ascii="仿宋_GB2312" w:hAnsi="仿宋" w:eastAsia="仿宋_GB2312"/>
                <w:b/>
                <w:bCs/>
              </w:rPr>
            </w:pPr>
            <w:r>
              <w:rPr>
                <w:rFonts w:hint="eastAsia" w:ascii="仿宋_GB2312" w:hAnsi="仿宋" w:eastAsia="仿宋_GB2312"/>
                <w:b/>
                <w:bCs/>
              </w:rPr>
              <w:t>地位</w:t>
            </w:r>
          </w:p>
        </w:tc>
        <w:tc>
          <w:tcPr>
            <w:tcW w:w="1611" w:type="dxa"/>
            <w:vAlign w:val="center"/>
          </w:tcPr>
          <w:p w14:paraId="1D5AC273">
            <w:pPr>
              <w:spacing w:before="25" w:line="276" w:lineRule="auto"/>
              <w:ind w:right="33"/>
              <w:jc w:val="center"/>
              <w:rPr>
                <w:rFonts w:ascii="仿宋_GB2312" w:hAnsi="仿宋" w:eastAsia="仿宋_GB2312"/>
              </w:rPr>
            </w:pPr>
            <w:r>
              <w:rPr>
                <w:rFonts w:hint="eastAsia" w:ascii="仿宋_GB2312" w:hAnsi="仿宋" w:eastAsia="仿宋_GB2312"/>
              </w:rPr>
              <w:t>政府、行业所获</w:t>
            </w:r>
          </w:p>
          <w:p w14:paraId="3A3AFFC7">
            <w:pPr>
              <w:spacing w:before="25" w:line="276" w:lineRule="auto"/>
              <w:ind w:right="33"/>
              <w:jc w:val="center"/>
              <w:rPr>
                <w:rFonts w:ascii="仿宋_GB2312" w:hAnsi="仿宋" w:eastAsia="仿宋_GB2312"/>
              </w:rPr>
            </w:pPr>
            <w:r>
              <w:rPr>
                <w:rFonts w:hint="eastAsia" w:ascii="仿宋_GB2312" w:hAnsi="仿宋" w:eastAsia="仿宋_GB2312"/>
              </w:rPr>
              <w:t>荣誉及奖项</w:t>
            </w:r>
          </w:p>
        </w:tc>
        <w:tc>
          <w:tcPr>
            <w:tcW w:w="6337" w:type="dxa"/>
            <w:gridSpan w:val="11"/>
            <w:vAlign w:val="center"/>
          </w:tcPr>
          <w:p w14:paraId="5422B3C1">
            <w:pPr>
              <w:spacing w:before="25" w:line="276" w:lineRule="auto"/>
              <w:ind w:left="171" w:right="33"/>
              <w:jc w:val="center"/>
              <w:rPr>
                <w:rFonts w:ascii="仿宋_GB2312" w:hAnsi="仿宋" w:eastAsia="仿宋_GB2312"/>
              </w:rPr>
            </w:pPr>
          </w:p>
        </w:tc>
      </w:tr>
      <w:tr w14:paraId="293C25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60" w:hRule="atLeast"/>
          <w:jc w:val="center"/>
        </w:trPr>
        <w:tc>
          <w:tcPr>
            <w:tcW w:w="841" w:type="dxa"/>
            <w:vMerge w:val="restart"/>
            <w:vAlign w:val="center"/>
          </w:tcPr>
          <w:p w14:paraId="1BB2A111">
            <w:pPr>
              <w:spacing w:before="25" w:line="276" w:lineRule="auto"/>
              <w:ind w:right="33"/>
              <w:jc w:val="center"/>
              <w:rPr>
                <w:rFonts w:ascii="仿宋_GB2312" w:hAnsi="仿宋" w:eastAsia="仿宋_GB2312"/>
                <w:b/>
                <w:bCs/>
              </w:rPr>
            </w:pPr>
            <w:r>
              <w:rPr>
                <w:rFonts w:hint="eastAsia" w:ascii="仿宋_GB2312" w:hAnsi="仿宋" w:eastAsia="仿宋_GB2312"/>
                <w:b/>
                <w:bCs/>
              </w:rPr>
              <w:t>产融</w:t>
            </w:r>
          </w:p>
          <w:p w14:paraId="6558D10B">
            <w:pPr>
              <w:spacing w:before="25" w:line="276" w:lineRule="auto"/>
              <w:ind w:right="33"/>
              <w:jc w:val="center"/>
              <w:rPr>
                <w:rFonts w:ascii="仿宋_GB2312" w:hAnsi="仿宋" w:eastAsia="仿宋_GB2312"/>
                <w:b/>
                <w:bCs/>
              </w:rPr>
            </w:pPr>
            <w:r>
              <w:rPr>
                <w:rFonts w:hint="eastAsia" w:ascii="仿宋_GB2312" w:hAnsi="仿宋" w:eastAsia="仿宋_GB2312"/>
                <w:b/>
                <w:bCs/>
              </w:rPr>
              <w:t>进展</w:t>
            </w:r>
          </w:p>
          <w:p w14:paraId="1F1CE5C5">
            <w:pPr>
              <w:spacing w:before="25" w:line="276" w:lineRule="auto"/>
              <w:ind w:right="33"/>
              <w:jc w:val="center"/>
              <w:rPr>
                <w:rFonts w:ascii="仿宋_GB2312" w:hAnsi="仿宋" w:eastAsia="仿宋_GB2312"/>
                <w:b/>
                <w:bCs/>
              </w:rPr>
            </w:pPr>
            <w:r>
              <w:rPr>
                <w:rFonts w:hint="eastAsia" w:ascii="仿宋_GB2312" w:hAnsi="仿宋" w:eastAsia="仿宋_GB2312"/>
                <w:b/>
                <w:bCs/>
              </w:rPr>
              <w:t>情况</w:t>
            </w:r>
          </w:p>
        </w:tc>
        <w:tc>
          <w:tcPr>
            <w:tcW w:w="1611" w:type="dxa"/>
            <w:vAlign w:val="center"/>
          </w:tcPr>
          <w:p w14:paraId="7042D5CF">
            <w:pPr>
              <w:spacing w:before="25" w:line="276" w:lineRule="auto"/>
              <w:ind w:right="33"/>
              <w:jc w:val="center"/>
              <w:rPr>
                <w:rFonts w:ascii="仿宋_GB2312" w:hAnsi="仿宋" w:eastAsia="仿宋_GB2312"/>
              </w:rPr>
            </w:pPr>
            <w:r>
              <w:rPr>
                <w:rFonts w:hint="eastAsia" w:ascii="仿宋_GB2312" w:hAnsi="仿宋" w:eastAsia="仿宋_GB2312"/>
              </w:rPr>
              <w:t>上市进程</w:t>
            </w:r>
          </w:p>
        </w:tc>
        <w:tc>
          <w:tcPr>
            <w:tcW w:w="4489" w:type="dxa"/>
            <w:gridSpan w:val="8"/>
            <w:tcBorders>
              <w:right w:val="single" w:color="FFFFFF" w:sz="4" w:space="0"/>
            </w:tcBorders>
            <w:vAlign w:val="center"/>
          </w:tcPr>
          <w:p w14:paraId="39E4E049">
            <w:pPr>
              <w:spacing w:before="25" w:line="276" w:lineRule="auto"/>
              <w:ind w:right="33" w:firstLine="420" w:firstLineChars="200"/>
              <w:rPr>
                <w:rFonts w:ascii="仿宋_GB2312" w:hAnsi="仿宋" w:eastAsia="仿宋_GB2312"/>
              </w:rPr>
            </w:pPr>
            <w:r>
              <w:rPr>
                <w:rFonts w:hint="eastAsia" w:ascii="仿宋_GB2312" w:hAnsi="仿宋" w:eastAsia="仿宋_GB2312"/>
              </w:rPr>
              <w:t>□企业改制 □辅导上市（开始时间</w:t>
            </w:r>
            <w:r>
              <w:rPr>
                <w:rFonts w:ascii="Times New Roman" w:hAnsi="Times New Roman" w:eastAsia="仿宋_GB2312" w:cs="Times New Roman"/>
              </w:rPr>
              <w:t>______</w:t>
            </w:r>
            <w:r>
              <w:rPr>
                <w:rFonts w:hint="eastAsia" w:ascii="仿宋_GB2312" w:hAnsi="仿宋" w:eastAsia="仿宋_GB2312"/>
              </w:rPr>
              <w:t>）</w:t>
            </w:r>
          </w:p>
        </w:tc>
        <w:tc>
          <w:tcPr>
            <w:tcW w:w="1848" w:type="dxa"/>
            <w:gridSpan w:val="3"/>
            <w:tcBorders>
              <w:left w:val="single" w:color="FFFFFF" w:sz="4" w:space="0"/>
            </w:tcBorders>
            <w:vAlign w:val="center"/>
          </w:tcPr>
          <w:p w14:paraId="03FFAB5D">
            <w:pPr>
              <w:spacing w:before="25" w:line="276" w:lineRule="auto"/>
              <w:ind w:right="33"/>
              <w:rPr>
                <w:rFonts w:ascii="仿宋_GB2312" w:hAnsi="仿宋" w:eastAsia="仿宋_GB2312"/>
              </w:rPr>
            </w:pPr>
            <w:r>
              <w:rPr>
                <w:rFonts w:hint="eastAsia" w:ascii="仿宋_GB2312" w:hAnsi="仿宋" w:eastAsia="仿宋_GB2312"/>
              </w:rPr>
              <w:t>□上市申报</w:t>
            </w:r>
          </w:p>
        </w:tc>
      </w:tr>
      <w:tr w14:paraId="67B44B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jc w:val="center"/>
        </w:trPr>
        <w:tc>
          <w:tcPr>
            <w:tcW w:w="841" w:type="dxa"/>
            <w:vMerge w:val="continue"/>
            <w:vAlign w:val="center"/>
          </w:tcPr>
          <w:p w14:paraId="2EA830FC">
            <w:pPr>
              <w:spacing w:before="25" w:line="276" w:lineRule="auto"/>
              <w:ind w:left="171" w:right="33"/>
              <w:jc w:val="center"/>
              <w:rPr>
                <w:rFonts w:ascii="仿宋_GB2312" w:hAnsi="仿宋" w:eastAsia="仿宋_GB2312"/>
                <w:b/>
                <w:bCs/>
              </w:rPr>
            </w:pPr>
          </w:p>
        </w:tc>
        <w:tc>
          <w:tcPr>
            <w:tcW w:w="1611" w:type="dxa"/>
            <w:vAlign w:val="center"/>
          </w:tcPr>
          <w:p w14:paraId="5B413AAD">
            <w:pPr>
              <w:spacing w:before="25" w:line="276" w:lineRule="auto"/>
              <w:ind w:right="33"/>
              <w:jc w:val="center"/>
              <w:rPr>
                <w:rFonts w:ascii="仿宋_GB2312" w:hAnsi="仿宋" w:eastAsia="仿宋_GB2312"/>
              </w:rPr>
            </w:pPr>
            <w:r>
              <w:rPr>
                <w:rFonts w:hint="eastAsia" w:ascii="仿宋_GB2312" w:hAnsi="仿宋" w:eastAsia="仿宋_GB2312"/>
              </w:rPr>
              <w:t>融资需求</w:t>
            </w:r>
          </w:p>
        </w:tc>
        <w:tc>
          <w:tcPr>
            <w:tcW w:w="3455" w:type="dxa"/>
            <w:gridSpan w:val="5"/>
            <w:tcBorders>
              <w:right w:val="single" w:color="FFFFFF" w:sz="4" w:space="0"/>
            </w:tcBorders>
            <w:vAlign w:val="center"/>
          </w:tcPr>
          <w:p w14:paraId="7265950F">
            <w:pPr>
              <w:spacing w:before="25" w:line="276" w:lineRule="auto"/>
              <w:ind w:right="33" w:firstLine="420" w:firstLineChars="200"/>
              <w:jc w:val="center"/>
              <w:rPr>
                <w:rFonts w:ascii="仿宋_GB2312" w:hAnsi="仿宋" w:eastAsia="仿宋_GB2312"/>
              </w:rPr>
            </w:pPr>
            <w:r>
              <w:rPr>
                <w:rFonts w:hint="eastAsia" w:ascii="仿宋_GB2312" w:hAnsi="仿宋" w:eastAsia="仿宋_GB2312"/>
              </w:rPr>
              <w:t>□是</w:t>
            </w:r>
          </w:p>
        </w:tc>
        <w:tc>
          <w:tcPr>
            <w:tcW w:w="2882" w:type="dxa"/>
            <w:gridSpan w:val="6"/>
            <w:tcBorders>
              <w:left w:val="single" w:color="FFFFFF" w:sz="4" w:space="0"/>
            </w:tcBorders>
            <w:vAlign w:val="center"/>
          </w:tcPr>
          <w:p w14:paraId="67305630">
            <w:pPr>
              <w:spacing w:before="25" w:line="276" w:lineRule="auto"/>
              <w:ind w:right="33" w:firstLine="420" w:firstLineChars="200"/>
              <w:rPr>
                <w:rFonts w:ascii="仿宋_GB2312" w:hAnsi="仿宋" w:eastAsia="仿宋_GB2312"/>
              </w:rPr>
            </w:pPr>
            <w:r>
              <w:rPr>
                <w:rFonts w:hint="eastAsia" w:ascii="仿宋_GB2312" w:hAnsi="仿宋" w:eastAsia="仿宋_GB2312"/>
              </w:rPr>
              <w:t>□否</w:t>
            </w:r>
          </w:p>
        </w:tc>
      </w:tr>
      <w:tr w14:paraId="6CC2FA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jc w:val="center"/>
        </w:trPr>
        <w:tc>
          <w:tcPr>
            <w:tcW w:w="841" w:type="dxa"/>
            <w:vMerge w:val="continue"/>
            <w:vAlign w:val="center"/>
          </w:tcPr>
          <w:p w14:paraId="74D18D1E">
            <w:pPr>
              <w:spacing w:before="25" w:line="276" w:lineRule="auto"/>
              <w:ind w:left="171" w:right="33"/>
              <w:jc w:val="center"/>
              <w:rPr>
                <w:rFonts w:ascii="仿宋_GB2312" w:hAnsi="仿宋" w:eastAsia="仿宋_GB2312"/>
                <w:b/>
                <w:bCs/>
              </w:rPr>
            </w:pPr>
          </w:p>
        </w:tc>
        <w:tc>
          <w:tcPr>
            <w:tcW w:w="1611" w:type="dxa"/>
            <w:vAlign w:val="center"/>
          </w:tcPr>
          <w:p w14:paraId="16877477">
            <w:pPr>
              <w:spacing w:before="25" w:line="276" w:lineRule="auto"/>
              <w:ind w:right="33"/>
              <w:jc w:val="center"/>
              <w:rPr>
                <w:rFonts w:ascii="仿宋_GB2312" w:hAnsi="仿宋" w:eastAsia="仿宋_GB2312"/>
              </w:rPr>
            </w:pPr>
            <w:r>
              <w:rPr>
                <w:rFonts w:hint="eastAsia" w:ascii="仿宋_GB2312" w:hAnsi="仿宋" w:eastAsia="仿宋_GB2312"/>
              </w:rPr>
              <w:t>对接需求</w:t>
            </w:r>
          </w:p>
        </w:tc>
        <w:tc>
          <w:tcPr>
            <w:tcW w:w="2363" w:type="dxa"/>
            <w:gridSpan w:val="2"/>
            <w:tcBorders>
              <w:right w:val="single" w:color="FFFFFF" w:sz="4" w:space="0"/>
            </w:tcBorders>
            <w:vAlign w:val="center"/>
          </w:tcPr>
          <w:p w14:paraId="00EFAEE6">
            <w:pPr>
              <w:spacing w:before="25" w:line="276" w:lineRule="auto"/>
              <w:ind w:right="33" w:firstLine="210" w:firstLineChars="100"/>
              <w:rPr>
                <w:rFonts w:ascii="仿宋_GB2312" w:hAnsi="仿宋" w:eastAsia="仿宋_GB2312"/>
              </w:rPr>
            </w:pPr>
            <w:r>
              <w:rPr>
                <w:rFonts w:hint="eastAsia" w:ascii="仿宋_GB2312" w:hAnsi="仿宋" w:eastAsia="仿宋_GB2312"/>
              </w:rPr>
              <w:t>□上交所  □深交所</w:t>
            </w:r>
          </w:p>
        </w:tc>
        <w:tc>
          <w:tcPr>
            <w:tcW w:w="2126" w:type="dxa"/>
            <w:gridSpan w:val="6"/>
            <w:tcBorders>
              <w:left w:val="single" w:color="FFFFFF" w:sz="4" w:space="0"/>
              <w:right w:val="single" w:color="FFFFFF" w:sz="4" w:space="0"/>
            </w:tcBorders>
            <w:vAlign w:val="center"/>
          </w:tcPr>
          <w:p w14:paraId="14F4E097">
            <w:pPr>
              <w:spacing w:before="25" w:line="276" w:lineRule="auto"/>
              <w:ind w:right="33"/>
              <w:rPr>
                <w:rFonts w:ascii="仿宋_GB2312" w:hAnsi="仿宋" w:eastAsia="仿宋_GB2312"/>
              </w:rPr>
            </w:pPr>
            <w:r>
              <w:rPr>
                <w:rFonts w:hint="eastAsia" w:ascii="仿宋_GB2312" w:hAnsi="仿宋" w:eastAsia="仿宋_GB2312"/>
              </w:rPr>
              <w:t>□北交所</w:t>
            </w:r>
          </w:p>
        </w:tc>
        <w:tc>
          <w:tcPr>
            <w:tcW w:w="1848" w:type="dxa"/>
            <w:gridSpan w:val="3"/>
            <w:tcBorders>
              <w:left w:val="single" w:color="FFFFFF" w:sz="4" w:space="0"/>
            </w:tcBorders>
            <w:vAlign w:val="center"/>
          </w:tcPr>
          <w:p w14:paraId="38798DFF">
            <w:pPr>
              <w:spacing w:before="25" w:line="276" w:lineRule="auto"/>
              <w:ind w:right="33"/>
              <w:rPr>
                <w:rFonts w:ascii="仿宋_GB2312" w:hAnsi="仿宋" w:eastAsia="仿宋_GB2312"/>
              </w:rPr>
            </w:pPr>
            <w:r>
              <w:rPr>
                <w:rFonts w:hint="eastAsia" w:ascii="仿宋_GB2312" w:hAnsi="仿宋" w:eastAsia="仿宋_GB2312"/>
              </w:rPr>
              <w:t>□中介机构：</w:t>
            </w:r>
            <w:r>
              <w:rPr>
                <w:rFonts w:ascii="Times New Roman" w:hAnsi="Times New Roman" w:eastAsia="仿宋_GB2312" w:cs="Times New Roman"/>
              </w:rPr>
              <w:t>_____</w:t>
            </w:r>
          </w:p>
        </w:tc>
      </w:tr>
      <w:tr w14:paraId="71E951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65" w:hRule="atLeast"/>
          <w:jc w:val="center"/>
        </w:trPr>
        <w:tc>
          <w:tcPr>
            <w:tcW w:w="841" w:type="dxa"/>
            <w:vMerge w:val="restart"/>
            <w:vAlign w:val="center"/>
          </w:tcPr>
          <w:p w14:paraId="35ECC129">
            <w:pPr>
              <w:spacing w:before="25" w:line="276" w:lineRule="auto"/>
              <w:ind w:right="33"/>
              <w:jc w:val="center"/>
              <w:rPr>
                <w:rFonts w:ascii="仿宋_GB2312" w:hAnsi="仿宋" w:eastAsia="仿宋_GB2312"/>
                <w:b/>
                <w:bCs/>
              </w:rPr>
            </w:pPr>
            <w:r>
              <w:rPr>
                <w:rFonts w:hint="eastAsia" w:ascii="仿宋_GB2312" w:hAnsi="仿宋" w:eastAsia="仿宋_GB2312"/>
                <w:b/>
                <w:bCs/>
              </w:rPr>
              <w:t>经营</w:t>
            </w:r>
          </w:p>
          <w:p w14:paraId="7A3E649A">
            <w:pPr>
              <w:spacing w:before="25" w:line="276" w:lineRule="auto"/>
              <w:ind w:right="33"/>
              <w:jc w:val="center"/>
              <w:rPr>
                <w:rFonts w:ascii="仿宋_GB2312" w:hAnsi="仿宋" w:eastAsia="仿宋_GB2312"/>
                <w:bCs/>
                <w:color w:val="000000"/>
              </w:rPr>
            </w:pPr>
            <w:r>
              <w:rPr>
                <w:rFonts w:hint="eastAsia" w:ascii="仿宋_GB2312" w:hAnsi="仿宋" w:eastAsia="仿宋_GB2312"/>
                <w:b/>
                <w:bCs/>
              </w:rPr>
              <w:t>指标</w:t>
            </w:r>
            <w:r>
              <w:rPr>
                <w:rFonts w:hint="eastAsia" w:ascii="仿宋_GB2312" w:hAnsi="仿宋" w:eastAsia="仿宋_GB2312"/>
                <w:b/>
                <w:bCs/>
              </w:rPr>
              <w:br w:type="textWrapping"/>
            </w:r>
            <w:r>
              <w:rPr>
                <w:rFonts w:hint="eastAsia" w:ascii="仿宋_GB2312" w:hAnsi="仿宋" w:eastAsia="仿宋_GB2312"/>
                <w:bCs/>
                <w:color w:val="000000"/>
              </w:rPr>
              <w:t>(经审计数据)</w:t>
            </w:r>
          </w:p>
          <w:p w14:paraId="0DDE3A12">
            <w:pPr>
              <w:spacing w:before="25" w:line="276" w:lineRule="auto"/>
              <w:ind w:right="33"/>
              <w:jc w:val="center"/>
              <w:rPr>
                <w:rFonts w:ascii="仿宋_GB2312" w:hAnsi="仿宋" w:eastAsia="仿宋_GB2312"/>
                <w:b/>
                <w:bCs/>
                <w:color w:val="000000"/>
              </w:rPr>
            </w:pPr>
          </w:p>
        </w:tc>
        <w:tc>
          <w:tcPr>
            <w:tcW w:w="1611" w:type="dxa"/>
            <w:vAlign w:val="center"/>
          </w:tcPr>
          <w:p w14:paraId="4719BBA1">
            <w:pPr>
              <w:spacing w:before="25" w:line="276" w:lineRule="auto"/>
              <w:ind w:right="33"/>
              <w:jc w:val="center"/>
              <w:rPr>
                <w:rFonts w:ascii="仿宋_GB2312" w:hAnsi="仿宋" w:eastAsia="仿宋_GB2312"/>
              </w:rPr>
            </w:pPr>
            <w:r>
              <w:rPr>
                <w:rFonts w:hint="eastAsia" w:ascii="仿宋_GB2312" w:hAnsi="仿宋" w:eastAsia="仿宋_GB2312"/>
              </w:rPr>
              <w:t>年份</w:t>
            </w:r>
          </w:p>
        </w:tc>
        <w:tc>
          <w:tcPr>
            <w:tcW w:w="1155" w:type="dxa"/>
            <w:vAlign w:val="center"/>
          </w:tcPr>
          <w:p w14:paraId="1DCCDA24">
            <w:pPr>
              <w:spacing w:before="25" w:line="276" w:lineRule="auto"/>
              <w:ind w:right="33"/>
              <w:jc w:val="center"/>
              <w:rPr>
                <w:rFonts w:ascii="仿宋_GB2312" w:hAnsi="仿宋" w:eastAsia="仿宋_GB2312"/>
              </w:rPr>
            </w:pPr>
            <w:r>
              <w:rPr>
                <w:rFonts w:hint="eastAsia" w:ascii="仿宋_GB2312" w:hAnsi="仿宋" w:eastAsia="仿宋_GB2312"/>
              </w:rPr>
              <w:t>主营业务</w:t>
            </w:r>
          </w:p>
          <w:p w14:paraId="5AA51FB9">
            <w:pPr>
              <w:spacing w:before="25" w:line="276" w:lineRule="auto"/>
              <w:ind w:right="33"/>
              <w:jc w:val="center"/>
              <w:rPr>
                <w:rFonts w:ascii="仿宋_GB2312" w:hAnsi="仿宋" w:eastAsia="仿宋_GB2312"/>
              </w:rPr>
            </w:pPr>
            <w:r>
              <w:rPr>
                <w:rFonts w:hint="eastAsia" w:ascii="仿宋_GB2312" w:hAnsi="仿宋" w:eastAsia="仿宋_GB2312"/>
              </w:rPr>
              <w:t>收入</w:t>
            </w:r>
            <w:r>
              <w:rPr>
                <w:rFonts w:hint="eastAsia" w:ascii="仿宋_GB2312" w:hAnsi="仿宋" w:eastAsia="仿宋_GB2312"/>
              </w:rPr>
              <w:br w:type="textWrapping"/>
            </w:r>
            <w:r>
              <w:rPr>
                <w:rFonts w:hint="eastAsia" w:ascii="仿宋_GB2312" w:hAnsi="仿宋" w:eastAsia="仿宋_GB2312"/>
              </w:rPr>
              <w:t>（万元）</w:t>
            </w:r>
          </w:p>
        </w:tc>
        <w:tc>
          <w:tcPr>
            <w:tcW w:w="1208" w:type="dxa"/>
            <w:vAlign w:val="center"/>
          </w:tcPr>
          <w:p w14:paraId="75FBA5E4">
            <w:pPr>
              <w:spacing w:before="25" w:line="276" w:lineRule="auto"/>
              <w:ind w:right="33"/>
              <w:jc w:val="center"/>
              <w:rPr>
                <w:rFonts w:ascii="仿宋_GB2312" w:hAnsi="仿宋" w:eastAsia="仿宋_GB2312"/>
              </w:rPr>
            </w:pPr>
            <w:r>
              <w:rPr>
                <w:rFonts w:hint="eastAsia" w:ascii="仿宋_GB2312" w:hAnsi="仿宋" w:eastAsia="仿宋_GB2312"/>
              </w:rPr>
              <w:t>扣非后</w:t>
            </w:r>
          </w:p>
          <w:p w14:paraId="0D5BEE01">
            <w:pPr>
              <w:spacing w:before="25" w:line="276" w:lineRule="auto"/>
              <w:ind w:right="33"/>
              <w:jc w:val="center"/>
              <w:rPr>
                <w:rFonts w:ascii="仿宋_GB2312" w:hAnsi="仿宋" w:eastAsia="仿宋_GB2312"/>
              </w:rPr>
            </w:pPr>
            <w:r>
              <w:rPr>
                <w:rFonts w:hint="eastAsia" w:ascii="仿宋_GB2312" w:hAnsi="仿宋" w:eastAsia="仿宋_GB2312"/>
              </w:rPr>
              <w:t>净利润</w:t>
            </w:r>
            <w:r>
              <w:rPr>
                <w:rFonts w:hint="eastAsia" w:ascii="仿宋_GB2312" w:hAnsi="仿宋" w:eastAsia="仿宋_GB2312"/>
              </w:rPr>
              <w:br w:type="textWrapping"/>
            </w:r>
            <w:r>
              <w:rPr>
                <w:rFonts w:hint="eastAsia" w:ascii="仿宋_GB2312" w:hAnsi="仿宋" w:eastAsia="仿宋_GB2312"/>
              </w:rPr>
              <w:t>（万元）</w:t>
            </w:r>
          </w:p>
        </w:tc>
        <w:tc>
          <w:tcPr>
            <w:tcW w:w="1092" w:type="dxa"/>
            <w:gridSpan w:val="3"/>
            <w:vAlign w:val="center"/>
          </w:tcPr>
          <w:p w14:paraId="3ED004E9">
            <w:pPr>
              <w:spacing w:before="25" w:line="276" w:lineRule="auto"/>
              <w:ind w:right="33"/>
              <w:jc w:val="center"/>
              <w:rPr>
                <w:rFonts w:ascii="仿宋_GB2312" w:hAnsi="仿宋" w:eastAsia="仿宋_GB2312"/>
              </w:rPr>
            </w:pPr>
            <w:r>
              <w:rPr>
                <w:rFonts w:hint="eastAsia" w:ascii="仿宋_GB2312" w:hAnsi="仿宋" w:eastAsia="仿宋_GB2312"/>
              </w:rPr>
              <w:t>净资产</w:t>
            </w:r>
          </w:p>
          <w:p w14:paraId="2AAD8BF1">
            <w:pPr>
              <w:spacing w:before="25" w:line="276" w:lineRule="auto"/>
              <w:ind w:right="33"/>
              <w:jc w:val="center"/>
              <w:rPr>
                <w:rFonts w:ascii="仿宋_GB2312" w:hAnsi="仿宋" w:eastAsia="仿宋_GB2312"/>
              </w:rPr>
            </w:pPr>
            <w:r>
              <w:rPr>
                <w:rFonts w:hint="eastAsia" w:ascii="仿宋_GB2312" w:hAnsi="仿宋" w:eastAsia="仿宋_GB2312"/>
              </w:rPr>
              <w:t>收益率</w:t>
            </w:r>
          </w:p>
          <w:p w14:paraId="47F00B63">
            <w:pPr>
              <w:spacing w:before="25" w:line="276" w:lineRule="auto"/>
              <w:ind w:right="33"/>
              <w:jc w:val="center"/>
              <w:rPr>
                <w:rFonts w:ascii="仿宋_GB2312" w:hAnsi="仿宋" w:eastAsia="仿宋_GB2312"/>
              </w:rPr>
            </w:pPr>
            <w:r>
              <w:rPr>
                <w:rFonts w:hint="eastAsia" w:ascii="仿宋_GB2312" w:hAnsi="仿宋" w:eastAsia="仿宋_GB2312" w:cs="仿宋"/>
              </w:rPr>
              <w:t>（%）</w:t>
            </w:r>
          </w:p>
        </w:tc>
        <w:tc>
          <w:tcPr>
            <w:tcW w:w="1034" w:type="dxa"/>
            <w:gridSpan w:val="3"/>
            <w:vAlign w:val="center"/>
          </w:tcPr>
          <w:p w14:paraId="005DA6CD">
            <w:pPr>
              <w:spacing w:before="25" w:line="276" w:lineRule="auto"/>
              <w:ind w:right="33"/>
              <w:jc w:val="center"/>
              <w:rPr>
                <w:rFonts w:ascii="仿宋_GB2312" w:hAnsi="仿宋" w:eastAsia="仿宋_GB2312"/>
              </w:rPr>
            </w:pPr>
            <w:r>
              <w:rPr>
                <w:rFonts w:hint="eastAsia" w:ascii="仿宋_GB2312" w:hAnsi="仿宋" w:eastAsia="仿宋_GB2312"/>
              </w:rPr>
              <w:t>资产</w:t>
            </w:r>
          </w:p>
          <w:p w14:paraId="5ADF8C83">
            <w:pPr>
              <w:spacing w:before="25" w:line="276" w:lineRule="auto"/>
              <w:ind w:right="33"/>
              <w:jc w:val="center"/>
              <w:rPr>
                <w:rFonts w:ascii="仿宋_GB2312" w:hAnsi="仿宋" w:eastAsia="仿宋_GB2312"/>
              </w:rPr>
            </w:pPr>
            <w:r>
              <w:rPr>
                <w:rFonts w:hint="eastAsia" w:ascii="仿宋_GB2312" w:hAnsi="仿宋" w:eastAsia="仿宋_GB2312"/>
              </w:rPr>
              <w:t>负债率</w:t>
            </w:r>
          </w:p>
          <w:p w14:paraId="6D677098">
            <w:pPr>
              <w:spacing w:before="25" w:line="276" w:lineRule="auto"/>
              <w:ind w:right="33"/>
              <w:jc w:val="center"/>
              <w:rPr>
                <w:rFonts w:ascii="仿宋_GB2312" w:hAnsi="仿宋" w:eastAsia="仿宋_GB2312"/>
              </w:rPr>
            </w:pPr>
            <w:r>
              <w:rPr>
                <w:rFonts w:hint="eastAsia" w:ascii="仿宋_GB2312" w:hAnsi="仿宋" w:eastAsia="仿宋_GB2312" w:cs="仿宋"/>
              </w:rPr>
              <w:t>（%）</w:t>
            </w:r>
          </w:p>
        </w:tc>
        <w:tc>
          <w:tcPr>
            <w:tcW w:w="1848" w:type="dxa"/>
            <w:gridSpan w:val="3"/>
            <w:vAlign w:val="center"/>
          </w:tcPr>
          <w:p w14:paraId="1FDADA77">
            <w:pPr>
              <w:spacing w:before="25" w:line="276" w:lineRule="auto"/>
              <w:ind w:right="33"/>
              <w:jc w:val="center"/>
              <w:rPr>
                <w:rFonts w:ascii="仿宋_GB2312" w:hAnsi="仿宋" w:eastAsia="仿宋_GB2312"/>
              </w:rPr>
            </w:pPr>
            <w:r>
              <w:rPr>
                <w:rFonts w:hint="eastAsia" w:ascii="仿宋_GB2312" w:hAnsi="仿宋" w:eastAsia="仿宋_GB2312"/>
              </w:rPr>
              <w:t>经营性活动</w:t>
            </w:r>
          </w:p>
          <w:p w14:paraId="41A8463C">
            <w:pPr>
              <w:spacing w:before="25" w:line="276" w:lineRule="auto"/>
              <w:ind w:right="33"/>
              <w:jc w:val="center"/>
              <w:rPr>
                <w:rFonts w:ascii="仿宋_GB2312" w:hAnsi="仿宋" w:eastAsia="仿宋_GB2312"/>
              </w:rPr>
            </w:pPr>
            <w:r>
              <w:rPr>
                <w:rFonts w:hint="eastAsia" w:ascii="仿宋_GB2312" w:hAnsi="仿宋" w:eastAsia="仿宋_GB2312"/>
              </w:rPr>
              <w:t>产生现金流</w:t>
            </w:r>
            <w:r>
              <w:rPr>
                <w:rFonts w:hint="eastAsia" w:ascii="仿宋_GB2312" w:hAnsi="仿宋" w:eastAsia="仿宋_GB2312"/>
              </w:rPr>
              <w:br w:type="textWrapping"/>
            </w:r>
            <w:r>
              <w:rPr>
                <w:rFonts w:hint="eastAsia" w:ascii="仿宋_GB2312" w:hAnsi="仿宋" w:eastAsia="仿宋_GB2312"/>
              </w:rPr>
              <w:t>（万元）</w:t>
            </w:r>
          </w:p>
        </w:tc>
      </w:tr>
      <w:tr w14:paraId="30BCF8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jc w:val="center"/>
        </w:trPr>
        <w:tc>
          <w:tcPr>
            <w:tcW w:w="841" w:type="dxa"/>
            <w:vMerge w:val="continue"/>
            <w:vAlign w:val="center"/>
          </w:tcPr>
          <w:p w14:paraId="50DF23CD">
            <w:pPr>
              <w:spacing w:before="25" w:line="276" w:lineRule="auto"/>
              <w:ind w:left="171" w:right="33"/>
              <w:jc w:val="center"/>
              <w:rPr>
                <w:rFonts w:ascii="仿宋_GB2312" w:hAnsi="仿宋" w:eastAsia="仿宋_GB2312"/>
                <w:b/>
                <w:bCs/>
              </w:rPr>
            </w:pPr>
          </w:p>
        </w:tc>
        <w:tc>
          <w:tcPr>
            <w:tcW w:w="1611" w:type="dxa"/>
            <w:vAlign w:val="center"/>
          </w:tcPr>
          <w:p w14:paraId="7AC79473">
            <w:pPr>
              <w:spacing w:before="25" w:line="276" w:lineRule="auto"/>
              <w:ind w:right="33"/>
              <w:jc w:val="center"/>
              <w:rPr>
                <w:rFonts w:ascii="仿宋_GB2312" w:hAnsi="仿宋" w:eastAsia="仿宋_GB2312"/>
              </w:rPr>
            </w:pPr>
            <w:r>
              <w:rPr>
                <w:rFonts w:ascii="Times New Roman" w:hAnsi="Times New Roman" w:eastAsia="仿宋_GB2312" w:cs="Times New Roman"/>
              </w:rPr>
              <w:t>2022</w:t>
            </w:r>
            <w:r>
              <w:rPr>
                <w:rFonts w:hint="eastAsia" w:ascii="仿宋_GB2312" w:hAnsi="仿宋" w:eastAsia="仿宋_GB2312"/>
              </w:rPr>
              <w:t>年</w:t>
            </w:r>
          </w:p>
        </w:tc>
        <w:tc>
          <w:tcPr>
            <w:tcW w:w="1155" w:type="dxa"/>
            <w:vAlign w:val="center"/>
          </w:tcPr>
          <w:p w14:paraId="27ED7CD4">
            <w:pPr>
              <w:spacing w:before="25" w:line="276" w:lineRule="auto"/>
              <w:ind w:right="33"/>
              <w:jc w:val="center"/>
              <w:rPr>
                <w:rFonts w:ascii="仿宋_GB2312" w:hAnsi="仿宋" w:eastAsia="仿宋_GB2312"/>
              </w:rPr>
            </w:pPr>
          </w:p>
        </w:tc>
        <w:tc>
          <w:tcPr>
            <w:tcW w:w="1208" w:type="dxa"/>
            <w:vAlign w:val="center"/>
          </w:tcPr>
          <w:p w14:paraId="75023C72">
            <w:pPr>
              <w:spacing w:before="25" w:line="276" w:lineRule="auto"/>
              <w:ind w:right="33"/>
              <w:jc w:val="center"/>
              <w:rPr>
                <w:rFonts w:ascii="仿宋_GB2312" w:hAnsi="仿宋" w:eastAsia="仿宋_GB2312"/>
              </w:rPr>
            </w:pPr>
          </w:p>
        </w:tc>
        <w:tc>
          <w:tcPr>
            <w:tcW w:w="1092" w:type="dxa"/>
            <w:gridSpan w:val="3"/>
            <w:vAlign w:val="center"/>
          </w:tcPr>
          <w:p w14:paraId="73204C04">
            <w:pPr>
              <w:spacing w:before="25" w:line="276" w:lineRule="auto"/>
              <w:ind w:right="33"/>
              <w:jc w:val="center"/>
              <w:rPr>
                <w:rFonts w:ascii="仿宋_GB2312" w:hAnsi="仿宋" w:eastAsia="仿宋_GB2312"/>
              </w:rPr>
            </w:pPr>
          </w:p>
        </w:tc>
        <w:tc>
          <w:tcPr>
            <w:tcW w:w="1034" w:type="dxa"/>
            <w:gridSpan w:val="3"/>
            <w:vAlign w:val="center"/>
          </w:tcPr>
          <w:p w14:paraId="51EAAB28">
            <w:pPr>
              <w:spacing w:before="25" w:line="276" w:lineRule="auto"/>
              <w:ind w:right="33"/>
              <w:jc w:val="center"/>
              <w:rPr>
                <w:rFonts w:ascii="仿宋_GB2312" w:hAnsi="仿宋" w:eastAsia="仿宋_GB2312"/>
              </w:rPr>
            </w:pPr>
          </w:p>
        </w:tc>
        <w:tc>
          <w:tcPr>
            <w:tcW w:w="1848" w:type="dxa"/>
            <w:gridSpan w:val="3"/>
            <w:vAlign w:val="center"/>
          </w:tcPr>
          <w:p w14:paraId="4D7A8357">
            <w:pPr>
              <w:spacing w:before="25" w:line="276" w:lineRule="auto"/>
              <w:ind w:right="33"/>
              <w:jc w:val="center"/>
              <w:rPr>
                <w:rFonts w:ascii="仿宋_GB2312" w:hAnsi="仿宋" w:eastAsia="仿宋_GB2312"/>
              </w:rPr>
            </w:pPr>
          </w:p>
        </w:tc>
      </w:tr>
      <w:tr w14:paraId="3C944C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jc w:val="center"/>
        </w:trPr>
        <w:tc>
          <w:tcPr>
            <w:tcW w:w="841" w:type="dxa"/>
            <w:vMerge w:val="continue"/>
            <w:vAlign w:val="center"/>
          </w:tcPr>
          <w:p w14:paraId="100A3AF9">
            <w:pPr>
              <w:spacing w:before="25" w:line="276" w:lineRule="auto"/>
              <w:ind w:left="171" w:right="33"/>
              <w:jc w:val="center"/>
              <w:rPr>
                <w:rFonts w:ascii="仿宋_GB2312" w:hAnsi="仿宋" w:eastAsia="仿宋_GB2312"/>
                <w:b/>
                <w:bCs/>
              </w:rPr>
            </w:pPr>
          </w:p>
        </w:tc>
        <w:tc>
          <w:tcPr>
            <w:tcW w:w="1611" w:type="dxa"/>
            <w:vAlign w:val="center"/>
          </w:tcPr>
          <w:p w14:paraId="7643388B">
            <w:pPr>
              <w:spacing w:before="25" w:line="276" w:lineRule="auto"/>
              <w:ind w:right="33"/>
              <w:jc w:val="center"/>
              <w:rPr>
                <w:rFonts w:ascii="仿宋_GB2312" w:hAnsi="仿宋" w:eastAsia="仿宋_GB2312"/>
              </w:rPr>
            </w:pPr>
            <w:r>
              <w:rPr>
                <w:rFonts w:hint="eastAsia" w:ascii="Times New Roman" w:hAnsi="Times New Roman" w:eastAsia="仿宋_GB2312" w:cs="Times New Roman"/>
              </w:rPr>
              <w:t>2023</w:t>
            </w:r>
            <w:r>
              <w:rPr>
                <w:rFonts w:hint="eastAsia" w:ascii="仿宋_GB2312" w:hAnsi="仿宋" w:eastAsia="仿宋_GB2312"/>
              </w:rPr>
              <w:t>年</w:t>
            </w:r>
          </w:p>
        </w:tc>
        <w:tc>
          <w:tcPr>
            <w:tcW w:w="1155" w:type="dxa"/>
            <w:vAlign w:val="center"/>
          </w:tcPr>
          <w:p w14:paraId="31207788">
            <w:pPr>
              <w:spacing w:before="25" w:line="276" w:lineRule="auto"/>
              <w:ind w:right="33"/>
              <w:jc w:val="center"/>
              <w:rPr>
                <w:rFonts w:ascii="仿宋_GB2312" w:hAnsi="仿宋" w:eastAsia="仿宋_GB2312"/>
              </w:rPr>
            </w:pPr>
          </w:p>
        </w:tc>
        <w:tc>
          <w:tcPr>
            <w:tcW w:w="1208" w:type="dxa"/>
            <w:vAlign w:val="center"/>
          </w:tcPr>
          <w:p w14:paraId="45BB3599">
            <w:pPr>
              <w:spacing w:before="25" w:line="276" w:lineRule="auto"/>
              <w:ind w:right="33"/>
              <w:jc w:val="center"/>
              <w:rPr>
                <w:rFonts w:ascii="仿宋_GB2312" w:hAnsi="仿宋" w:eastAsia="仿宋_GB2312"/>
              </w:rPr>
            </w:pPr>
          </w:p>
        </w:tc>
        <w:tc>
          <w:tcPr>
            <w:tcW w:w="1092" w:type="dxa"/>
            <w:gridSpan w:val="3"/>
            <w:vAlign w:val="center"/>
          </w:tcPr>
          <w:p w14:paraId="0A3E3C53">
            <w:pPr>
              <w:spacing w:before="25" w:line="276" w:lineRule="auto"/>
              <w:ind w:right="33"/>
              <w:jc w:val="center"/>
              <w:rPr>
                <w:rFonts w:ascii="仿宋_GB2312" w:hAnsi="仿宋" w:eastAsia="仿宋_GB2312"/>
              </w:rPr>
            </w:pPr>
          </w:p>
        </w:tc>
        <w:tc>
          <w:tcPr>
            <w:tcW w:w="1034" w:type="dxa"/>
            <w:gridSpan w:val="3"/>
            <w:vAlign w:val="center"/>
          </w:tcPr>
          <w:p w14:paraId="017554AC">
            <w:pPr>
              <w:spacing w:before="25" w:line="276" w:lineRule="auto"/>
              <w:ind w:right="33"/>
              <w:jc w:val="center"/>
              <w:rPr>
                <w:rFonts w:ascii="仿宋_GB2312" w:hAnsi="仿宋" w:eastAsia="仿宋_GB2312"/>
              </w:rPr>
            </w:pPr>
          </w:p>
        </w:tc>
        <w:tc>
          <w:tcPr>
            <w:tcW w:w="1848" w:type="dxa"/>
            <w:gridSpan w:val="3"/>
            <w:vAlign w:val="center"/>
          </w:tcPr>
          <w:p w14:paraId="6B934F89">
            <w:pPr>
              <w:spacing w:before="25" w:line="276" w:lineRule="auto"/>
              <w:ind w:right="33"/>
              <w:jc w:val="center"/>
              <w:rPr>
                <w:rFonts w:ascii="仿宋_GB2312" w:hAnsi="仿宋" w:eastAsia="仿宋_GB2312"/>
              </w:rPr>
            </w:pPr>
          </w:p>
        </w:tc>
      </w:tr>
      <w:tr w14:paraId="1E7372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jc w:val="center"/>
        </w:trPr>
        <w:tc>
          <w:tcPr>
            <w:tcW w:w="841" w:type="dxa"/>
            <w:vMerge w:val="continue"/>
            <w:vAlign w:val="center"/>
          </w:tcPr>
          <w:p w14:paraId="47EA94E7">
            <w:pPr>
              <w:spacing w:before="25" w:line="276" w:lineRule="auto"/>
              <w:ind w:left="171" w:right="33"/>
              <w:jc w:val="center"/>
              <w:rPr>
                <w:rFonts w:ascii="仿宋_GB2312" w:hAnsi="仿宋" w:eastAsia="仿宋_GB2312"/>
                <w:b/>
                <w:bCs/>
              </w:rPr>
            </w:pPr>
          </w:p>
        </w:tc>
        <w:tc>
          <w:tcPr>
            <w:tcW w:w="1611" w:type="dxa"/>
            <w:vAlign w:val="center"/>
          </w:tcPr>
          <w:p w14:paraId="2676669A">
            <w:pPr>
              <w:spacing w:before="25" w:line="276" w:lineRule="auto"/>
              <w:ind w:right="33"/>
              <w:jc w:val="center"/>
              <w:rPr>
                <w:rFonts w:ascii="仿宋_GB2312" w:hAnsi="仿宋" w:eastAsia="仿宋_GB2312"/>
              </w:rPr>
            </w:pPr>
            <w:r>
              <w:rPr>
                <w:rFonts w:hint="eastAsia" w:ascii="Times New Roman" w:hAnsi="Times New Roman" w:eastAsia="仿宋_GB2312" w:cs="Times New Roman"/>
              </w:rPr>
              <w:t>2024</w:t>
            </w:r>
            <w:r>
              <w:rPr>
                <w:rFonts w:hint="eastAsia" w:ascii="仿宋_GB2312" w:hAnsi="仿宋" w:eastAsia="仿宋_GB2312"/>
              </w:rPr>
              <w:t>年</w:t>
            </w:r>
          </w:p>
        </w:tc>
        <w:tc>
          <w:tcPr>
            <w:tcW w:w="1155" w:type="dxa"/>
            <w:vAlign w:val="center"/>
          </w:tcPr>
          <w:p w14:paraId="59AF9654">
            <w:pPr>
              <w:spacing w:before="25" w:line="276" w:lineRule="auto"/>
              <w:ind w:right="33"/>
              <w:jc w:val="center"/>
              <w:rPr>
                <w:rFonts w:ascii="仿宋_GB2312" w:hAnsi="仿宋" w:eastAsia="仿宋_GB2312"/>
              </w:rPr>
            </w:pPr>
          </w:p>
        </w:tc>
        <w:tc>
          <w:tcPr>
            <w:tcW w:w="1208" w:type="dxa"/>
            <w:vAlign w:val="center"/>
          </w:tcPr>
          <w:p w14:paraId="1263F91B">
            <w:pPr>
              <w:spacing w:before="25" w:line="276" w:lineRule="auto"/>
              <w:ind w:right="33"/>
              <w:jc w:val="center"/>
              <w:rPr>
                <w:rFonts w:ascii="仿宋_GB2312" w:hAnsi="仿宋" w:eastAsia="仿宋_GB2312"/>
              </w:rPr>
            </w:pPr>
          </w:p>
        </w:tc>
        <w:tc>
          <w:tcPr>
            <w:tcW w:w="1092" w:type="dxa"/>
            <w:gridSpan w:val="3"/>
            <w:vAlign w:val="center"/>
          </w:tcPr>
          <w:p w14:paraId="4D7DCD7A">
            <w:pPr>
              <w:spacing w:before="25" w:line="276" w:lineRule="auto"/>
              <w:ind w:right="33"/>
              <w:jc w:val="center"/>
              <w:rPr>
                <w:rFonts w:ascii="仿宋_GB2312" w:hAnsi="仿宋" w:eastAsia="仿宋_GB2312"/>
              </w:rPr>
            </w:pPr>
          </w:p>
        </w:tc>
        <w:tc>
          <w:tcPr>
            <w:tcW w:w="1034" w:type="dxa"/>
            <w:gridSpan w:val="3"/>
            <w:vAlign w:val="center"/>
          </w:tcPr>
          <w:p w14:paraId="47397735">
            <w:pPr>
              <w:spacing w:before="25" w:line="276" w:lineRule="auto"/>
              <w:ind w:right="33"/>
              <w:jc w:val="center"/>
              <w:rPr>
                <w:rFonts w:ascii="仿宋_GB2312" w:hAnsi="仿宋" w:eastAsia="仿宋_GB2312"/>
              </w:rPr>
            </w:pPr>
          </w:p>
        </w:tc>
        <w:tc>
          <w:tcPr>
            <w:tcW w:w="1848" w:type="dxa"/>
            <w:gridSpan w:val="3"/>
            <w:vAlign w:val="center"/>
          </w:tcPr>
          <w:p w14:paraId="3CD7FB04">
            <w:pPr>
              <w:spacing w:before="25" w:line="276" w:lineRule="auto"/>
              <w:ind w:right="33"/>
              <w:jc w:val="center"/>
              <w:rPr>
                <w:rFonts w:ascii="仿宋_GB2312" w:hAnsi="仿宋" w:eastAsia="仿宋_GB2312"/>
              </w:rPr>
            </w:pPr>
          </w:p>
        </w:tc>
      </w:tr>
      <w:tr w14:paraId="72D702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021" w:hRule="atLeast"/>
          <w:jc w:val="center"/>
        </w:trPr>
        <w:tc>
          <w:tcPr>
            <w:tcW w:w="841" w:type="dxa"/>
            <w:vAlign w:val="center"/>
          </w:tcPr>
          <w:p w14:paraId="2DEE6625">
            <w:pPr>
              <w:spacing w:before="25" w:line="276" w:lineRule="auto"/>
              <w:ind w:right="33"/>
              <w:jc w:val="center"/>
              <w:rPr>
                <w:rFonts w:ascii="仿宋_GB2312" w:hAnsi="仿宋" w:eastAsia="仿宋_GB2312"/>
                <w:bCs/>
              </w:rPr>
            </w:pPr>
            <w:r>
              <w:rPr>
                <w:rFonts w:hint="eastAsia" w:ascii="仿宋_GB2312" w:hAnsi="仿宋" w:eastAsia="仿宋_GB2312"/>
                <w:b/>
                <w:bCs/>
              </w:rPr>
              <w:t>股权融资情况</w:t>
            </w:r>
          </w:p>
        </w:tc>
        <w:tc>
          <w:tcPr>
            <w:tcW w:w="3974" w:type="dxa"/>
            <w:gridSpan w:val="3"/>
            <w:vAlign w:val="center"/>
          </w:tcPr>
          <w:p w14:paraId="070AA3E2">
            <w:pPr>
              <w:spacing w:before="25" w:line="276" w:lineRule="auto"/>
              <w:ind w:right="33"/>
              <w:jc w:val="center"/>
              <w:rPr>
                <w:rFonts w:ascii="仿宋_GB2312" w:hAnsi="仿宋" w:eastAsia="仿宋_GB2312"/>
              </w:rPr>
            </w:pPr>
            <w:r>
              <w:rPr>
                <w:rFonts w:hint="eastAsia" w:ascii="仿宋_GB2312" w:hAnsi="仿宋" w:eastAsia="仿宋_GB2312"/>
              </w:rPr>
              <w:t xml:space="preserve"> □天使轮 □A轮 □B轮 □C轮</w:t>
            </w:r>
          </w:p>
          <w:p w14:paraId="6105BB28">
            <w:pPr>
              <w:spacing w:before="25" w:line="276" w:lineRule="auto"/>
              <w:ind w:right="33"/>
              <w:jc w:val="center"/>
              <w:rPr>
                <w:rFonts w:ascii="仿宋_GB2312" w:hAnsi="仿宋" w:eastAsia="仿宋_GB2312"/>
              </w:rPr>
            </w:pPr>
            <w:r>
              <w:rPr>
                <w:rFonts w:hint="eastAsia" w:ascii="仿宋_GB2312" w:hAnsi="仿宋" w:eastAsia="仿宋_GB2312"/>
              </w:rPr>
              <w:t xml:space="preserve"> □D轮 □Pre-IPO</w:t>
            </w:r>
          </w:p>
        </w:tc>
        <w:tc>
          <w:tcPr>
            <w:tcW w:w="2126" w:type="dxa"/>
            <w:gridSpan w:val="6"/>
            <w:vAlign w:val="center"/>
          </w:tcPr>
          <w:p w14:paraId="71025499">
            <w:pPr>
              <w:spacing w:before="25" w:line="276" w:lineRule="auto"/>
              <w:ind w:right="33"/>
              <w:jc w:val="center"/>
              <w:rPr>
                <w:rFonts w:ascii="仿宋_GB2312" w:hAnsi="仿宋" w:eastAsia="仿宋_GB2312"/>
              </w:rPr>
            </w:pPr>
            <w:r>
              <w:rPr>
                <w:rFonts w:hint="eastAsia" w:ascii="仿宋_GB2312" w:hAnsi="仿宋" w:eastAsia="仿宋_GB2312"/>
              </w:rPr>
              <w:t>最后一轮估值</w:t>
            </w:r>
          </w:p>
          <w:p w14:paraId="0BBA2AD7">
            <w:pPr>
              <w:spacing w:before="25" w:line="276" w:lineRule="auto"/>
              <w:ind w:right="33"/>
              <w:jc w:val="center"/>
              <w:rPr>
                <w:rFonts w:ascii="仿宋_GB2312" w:hAnsi="仿宋" w:eastAsia="仿宋_GB2312"/>
              </w:rPr>
            </w:pPr>
            <w:r>
              <w:rPr>
                <w:rFonts w:hint="eastAsia" w:ascii="仿宋_GB2312" w:hAnsi="仿宋" w:eastAsia="仿宋_GB2312"/>
              </w:rPr>
              <w:t>（亿元）</w:t>
            </w:r>
          </w:p>
        </w:tc>
        <w:tc>
          <w:tcPr>
            <w:tcW w:w="1848" w:type="dxa"/>
            <w:gridSpan w:val="3"/>
            <w:vAlign w:val="center"/>
          </w:tcPr>
          <w:p w14:paraId="0B070FA1">
            <w:pPr>
              <w:spacing w:before="25" w:line="276" w:lineRule="auto"/>
              <w:ind w:right="33"/>
              <w:jc w:val="center"/>
              <w:rPr>
                <w:rFonts w:ascii="仿宋_GB2312" w:hAnsi="仿宋" w:eastAsia="仿宋_GB2312"/>
              </w:rPr>
            </w:pPr>
          </w:p>
        </w:tc>
      </w:tr>
      <w:tr w14:paraId="196224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021" w:hRule="atLeast"/>
          <w:jc w:val="center"/>
        </w:trPr>
        <w:tc>
          <w:tcPr>
            <w:tcW w:w="841" w:type="dxa"/>
            <w:vAlign w:val="center"/>
          </w:tcPr>
          <w:p w14:paraId="57103BB9">
            <w:pPr>
              <w:spacing w:before="25" w:line="276" w:lineRule="auto"/>
              <w:ind w:right="33"/>
              <w:jc w:val="center"/>
              <w:rPr>
                <w:rFonts w:ascii="仿宋_GB2312" w:hAnsi="仿宋" w:eastAsia="仿宋_GB2312"/>
                <w:bCs/>
              </w:rPr>
            </w:pPr>
            <w:r>
              <w:rPr>
                <w:rFonts w:hint="eastAsia" w:ascii="仿宋_GB2312" w:hAnsi="仿宋" w:eastAsia="仿宋_GB2312"/>
                <w:b/>
                <w:bCs/>
              </w:rPr>
              <w:t>社会责任及可持续发展情况</w:t>
            </w:r>
          </w:p>
        </w:tc>
        <w:tc>
          <w:tcPr>
            <w:tcW w:w="3974" w:type="dxa"/>
            <w:gridSpan w:val="3"/>
            <w:vAlign w:val="center"/>
          </w:tcPr>
          <w:p w14:paraId="6377D478">
            <w:pPr>
              <w:spacing w:before="25" w:line="276" w:lineRule="auto"/>
              <w:ind w:right="33"/>
              <w:rPr>
                <w:rFonts w:ascii="仿宋_GB2312" w:hAnsi="仿宋" w:eastAsia="仿宋_GB2312"/>
                <w:spacing w:val="-2"/>
              </w:rPr>
            </w:pPr>
            <w:r>
              <w:rPr>
                <w:rFonts w:ascii="仿宋_GB2312" w:hAnsi="仿宋" w:eastAsia="仿宋_GB2312"/>
                <w:spacing w:val="-2"/>
              </w:rPr>
              <w:t>近两年是否受到环保等有关部门的行政处罚</w:t>
            </w:r>
          </w:p>
          <w:p w14:paraId="48F30EFD">
            <w:pPr>
              <w:spacing w:before="25" w:line="276" w:lineRule="auto"/>
              <w:ind w:right="33"/>
              <w:jc w:val="center"/>
              <w:rPr>
                <w:rFonts w:ascii="仿宋_GB2312" w:hAnsi="仿宋" w:eastAsia="仿宋_GB2312"/>
              </w:rPr>
            </w:pPr>
            <w:r>
              <w:rPr>
                <w:rFonts w:ascii="仿宋_GB2312" w:hAnsi="仿宋" w:eastAsia="仿宋_GB2312"/>
              </w:rPr>
              <w:t>是否有ESG或相关报告</w:t>
            </w:r>
            <w:r>
              <w:rPr>
                <w:rFonts w:ascii="仿宋_GB2312" w:hAnsi="仿宋" w:eastAsia="仿宋_GB2312"/>
              </w:rPr>
              <w:br w:type="textWrapping"/>
            </w:r>
            <w:r>
              <w:rPr>
                <w:rFonts w:ascii="仿宋_GB2312" w:hAnsi="仿宋" w:eastAsia="仿宋_GB2312"/>
              </w:rPr>
              <w:t>是否为循环再利用企业</w:t>
            </w:r>
          </w:p>
        </w:tc>
        <w:tc>
          <w:tcPr>
            <w:tcW w:w="1134" w:type="dxa"/>
            <w:gridSpan w:val="4"/>
            <w:vAlign w:val="center"/>
          </w:tcPr>
          <w:p w14:paraId="42EF9FBD">
            <w:pPr>
              <w:spacing w:before="25" w:line="276" w:lineRule="auto"/>
              <w:ind w:right="33"/>
              <w:jc w:val="center"/>
              <w:rPr>
                <w:rFonts w:hint="eastAsia" w:ascii="仿宋_GB2312" w:hAnsi="仿宋" w:eastAsia="仿宋_GB2312"/>
              </w:rPr>
            </w:pPr>
            <w:r>
              <w:rPr>
                <w:rFonts w:hint="eastAsia" w:ascii="仿宋_GB2312" w:hAnsi="仿宋" w:eastAsia="仿宋_GB2312"/>
              </w:rPr>
              <w:t>□是 □否</w:t>
            </w:r>
          </w:p>
          <w:p w14:paraId="75F6A77D">
            <w:pPr>
              <w:spacing w:before="25" w:line="276" w:lineRule="auto"/>
              <w:ind w:right="33"/>
              <w:jc w:val="center"/>
              <w:rPr>
                <w:rFonts w:ascii="仿宋_GB2312" w:hAnsi="仿宋" w:eastAsia="仿宋_GB2312"/>
              </w:rPr>
            </w:pPr>
            <w:r>
              <w:rPr>
                <w:rFonts w:hint="eastAsia" w:ascii="仿宋_GB2312" w:hAnsi="仿宋" w:eastAsia="仿宋_GB2312"/>
              </w:rPr>
              <w:t>□是 □否</w:t>
            </w:r>
          </w:p>
          <w:p w14:paraId="5D164441">
            <w:pPr>
              <w:spacing w:before="25" w:line="276" w:lineRule="auto"/>
              <w:ind w:right="33"/>
              <w:jc w:val="center"/>
              <w:rPr>
                <w:rFonts w:ascii="仿宋_GB2312" w:hAnsi="仿宋" w:eastAsia="仿宋_GB2312"/>
              </w:rPr>
            </w:pPr>
            <w:r>
              <w:rPr>
                <w:rFonts w:hint="eastAsia" w:ascii="仿宋_GB2312" w:hAnsi="仿宋" w:eastAsia="仿宋_GB2312"/>
              </w:rPr>
              <w:t>□是 □否</w:t>
            </w:r>
          </w:p>
        </w:tc>
        <w:tc>
          <w:tcPr>
            <w:tcW w:w="2840" w:type="dxa"/>
            <w:gridSpan w:val="5"/>
            <w:vAlign w:val="center"/>
          </w:tcPr>
          <w:p w14:paraId="76C40FC9">
            <w:pPr>
              <w:spacing w:before="25" w:line="276" w:lineRule="auto"/>
              <w:ind w:right="33"/>
              <w:jc w:val="center"/>
              <w:rPr>
                <w:rFonts w:ascii="仿宋_GB2312" w:hAnsi="仿宋" w:eastAsia="仿宋_GB2312"/>
              </w:rPr>
            </w:pPr>
            <w:r>
              <w:rPr>
                <w:rFonts w:hint="eastAsia" w:ascii="仿宋_GB2312" w:hAnsi="仿宋" w:eastAsia="仿宋_GB2312"/>
              </w:rPr>
              <w:t>（其他有关能耗、污染排放、可持续发展等请补充）</w:t>
            </w:r>
          </w:p>
        </w:tc>
      </w:tr>
      <w:tr w14:paraId="033643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26" w:hRule="atLeast"/>
          <w:jc w:val="center"/>
        </w:trPr>
        <w:tc>
          <w:tcPr>
            <w:tcW w:w="8789" w:type="dxa"/>
            <w:gridSpan w:val="13"/>
            <w:shd w:val="clear" w:color="auto" w:fill="D8D8D8" w:themeFill="background1" w:themeFillShade="D9"/>
            <w:vAlign w:val="center"/>
          </w:tcPr>
          <w:p w14:paraId="724518D1">
            <w:pPr>
              <w:spacing w:before="25" w:line="276" w:lineRule="auto"/>
              <w:ind w:right="33"/>
              <w:jc w:val="center"/>
              <w:rPr>
                <w:rFonts w:ascii="仿宋_GB2312" w:hAnsi="仿宋" w:eastAsia="仿宋_GB2312"/>
                <w:b/>
              </w:rPr>
            </w:pPr>
            <w:r>
              <w:rPr>
                <w:rFonts w:hint="eastAsia" w:ascii="仿宋_GB2312" w:hAnsi="仿宋" w:eastAsia="仿宋_GB2312"/>
                <w:b/>
              </w:rPr>
              <w:t>拟申请科创板企业填写</w:t>
            </w:r>
          </w:p>
        </w:tc>
      </w:tr>
      <w:tr w14:paraId="51D106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91" w:hRule="atLeast"/>
          <w:jc w:val="center"/>
        </w:trPr>
        <w:tc>
          <w:tcPr>
            <w:tcW w:w="841" w:type="dxa"/>
            <w:vAlign w:val="center"/>
          </w:tcPr>
          <w:p w14:paraId="0BC82010">
            <w:pPr>
              <w:spacing w:before="25" w:line="276" w:lineRule="auto"/>
              <w:ind w:right="33"/>
              <w:jc w:val="center"/>
              <w:rPr>
                <w:rFonts w:ascii="仿宋_GB2312" w:hAnsi="仿宋" w:eastAsia="仿宋_GB2312"/>
                <w:bCs/>
              </w:rPr>
            </w:pPr>
          </w:p>
        </w:tc>
        <w:tc>
          <w:tcPr>
            <w:tcW w:w="3974" w:type="dxa"/>
            <w:gridSpan w:val="3"/>
            <w:vAlign w:val="center"/>
          </w:tcPr>
          <w:p w14:paraId="31D5A445">
            <w:pPr>
              <w:spacing w:before="25" w:line="276" w:lineRule="auto"/>
              <w:ind w:right="33"/>
              <w:jc w:val="center"/>
              <w:rPr>
                <w:rFonts w:ascii="仿宋_GB2312" w:hAnsi="仿宋" w:eastAsia="仿宋_GB2312"/>
              </w:rPr>
            </w:pPr>
            <w:r>
              <w:rPr>
                <w:rFonts w:hint="eastAsia" w:ascii="仿宋_GB2312" w:hAnsi="仿宋" w:eastAsia="仿宋_GB2312"/>
              </w:rPr>
              <w:t>市值及财务指标标准符合其一即可</w:t>
            </w:r>
          </w:p>
          <w:p w14:paraId="01C44209">
            <w:pPr>
              <w:spacing w:before="25" w:line="276" w:lineRule="auto"/>
              <w:ind w:right="33"/>
              <w:jc w:val="center"/>
              <w:rPr>
                <w:rFonts w:ascii="仿宋_GB2312" w:hAnsi="仿宋" w:eastAsia="仿宋_GB2312"/>
              </w:rPr>
            </w:pPr>
            <w:r>
              <w:rPr>
                <w:rFonts w:hint="eastAsia" w:ascii="仿宋_GB2312" w:hAnsi="仿宋" w:eastAsia="仿宋_GB2312"/>
              </w:rPr>
              <w:t>（达到请打钩）</w:t>
            </w:r>
          </w:p>
        </w:tc>
        <w:tc>
          <w:tcPr>
            <w:tcW w:w="3974" w:type="dxa"/>
            <w:gridSpan w:val="9"/>
            <w:vAlign w:val="center"/>
          </w:tcPr>
          <w:p w14:paraId="307DA67B">
            <w:pPr>
              <w:spacing w:before="25" w:line="276" w:lineRule="auto"/>
              <w:ind w:right="33"/>
              <w:rPr>
                <w:rFonts w:ascii="仿宋_GB2312" w:hAnsi="仿宋" w:eastAsia="仿宋_GB2312"/>
              </w:rPr>
            </w:pPr>
            <w:r>
              <w:rPr>
                <w:rFonts w:hint="eastAsia" w:ascii="仿宋_GB2312" w:hAnsi="仿宋" w:eastAsia="仿宋_GB2312"/>
              </w:rPr>
              <w:t>□预计市值不低于人民币</w:t>
            </w:r>
            <w:r>
              <w:rPr>
                <w:rFonts w:hint="eastAsia" w:ascii="Times New Roman" w:hAnsi="Times New Roman" w:eastAsia="仿宋_GB2312" w:cs="Times New Roman"/>
              </w:rPr>
              <w:t>10</w:t>
            </w:r>
            <w:r>
              <w:rPr>
                <w:rFonts w:hint="eastAsia" w:ascii="仿宋_GB2312" w:hAnsi="仿宋" w:eastAsia="仿宋_GB2312"/>
              </w:rPr>
              <w:t>亿元，最近两年净利润均为正且累计净利润不低于</w:t>
            </w:r>
            <w:r>
              <w:rPr>
                <w:rFonts w:hint="eastAsia" w:ascii="Times New Roman" w:hAnsi="Times New Roman" w:eastAsia="仿宋_GB2312" w:cs="Times New Roman"/>
              </w:rPr>
              <w:t>5000</w:t>
            </w:r>
            <w:r>
              <w:rPr>
                <w:rFonts w:hint="eastAsia" w:ascii="仿宋_GB2312" w:hAnsi="仿宋" w:eastAsia="仿宋_GB2312"/>
              </w:rPr>
              <w:t>万元，或最近一年净利润为正且营业收入不低于人民币</w:t>
            </w:r>
            <w:r>
              <w:rPr>
                <w:rFonts w:hint="eastAsia" w:ascii="Times New Roman" w:hAnsi="Times New Roman" w:eastAsia="仿宋_GB2312" w:cs="Times New Roman"/>
              </w:rPr>
              <w:t>1</w:t>
            </w:r>
            <w:r>
              <w:rPr>
                <w:rFonts w:hint="eastAsia" w:ascii="仿宋_GB2312" w:hAnsi="仿宋" w:eastAsia="仿宋_GB2312"/>
              </w:rPr>
              <w:t>亿元</w:t>
            </w:r>
          </w:p>
          <w:p w14:paraId="59003BE6">
            <w:pPr>
              <w:spacing w:before="25" w:line="276" w:lineRule="auto"/>
              <w:ind w:right="33"/>
              <w:rPr>
                <w:rFonts w:ascii="仿宋_GB2312" w:hAnsi="仿宋" w:eastAsia="仿宋_GB2312"/>
              </w:rPr>
            </w:pPr>
            <w:r>
              <w:rPr>
                <w:rFonts w:hint="eastAsia" w:ascii="仿宋_GB2312" w:hAnsi="仿宋" w:eastAsia="仿宋_GB2312"/>
              </w:rPr>
              <w:t>□预计市值不低于人民币</w:t>
            </w:r>
            <w:r>
              <w:rPr>
                <w:rFonts w:hint="eastAsia" w:ascii="Times New Roman" w:hAnsi="Times New Roman" w:eastAsia="仿宋_GB2312" w:cs="Times New Roman"/>
              </w:rPr>
              <w:t>15</w:t>
            </w:r>
            <w:r>
              <w:rPr>
                <w:rFonts w:hint="eastAsia" w:ascii="仿宋_GB2312" w:hAnsi="仿宋" w:eastAsia="仿宋_GB2312"/>
              </w:rPr>
              <w:t>亿元，最近一年营业收入不低于人民币</w:t>
            </w:r>
            <w:r>
              <w:rPr>
                <w:rFonts w:hint="eastAsia" w:ascii="Times New Roman" w:hAnsi="Times New Roman" w:eastAsia="仿宋_GB2312" w:cs="Times New Roman"/>
              </w:rPr>
              <w:t>2</w:t>
            </w:r>
            <w:r>
              <w:rPr>
                <w:rFonts w:hint="eastAsia" w:ascii="仿宋_GB2312" w:hAnsi="仿宋" w:eastAsia="仿宋_GB2312"/>
              </w:rPr>
              <w:t>亿元，且最近三年累计研发投入占最近三年累计营业收入的比例不低于</w:t>
            </w:r>
            <w:r>
              <w:rPr>
                <w:rFonts w:hint="eastAsia" w:ascii="Times New Roman" w:hAnsi="Times New Roman" w:eastAsia="仿宋_GB2312" w:cs="Times New Roman"/>
              </w:rPr>
              <w:t>15</w:t>
            </w:r>
            <w:r>
              <w:rPr>
                <w:rFonts w:hint="eastAsia" w:ascii="仿宋_GB2312" w:hAnsi="仿宋" w:eastAsia="仿宋_GB2312"/>
              </w:rPr>
              <w:t>%</w:t>
            </w:r>
          </w:p>
          <w:p w14:paraId="45C94CB2">
            <w:pPr>
              <w:spacing w:before="25" w:line="276" w:lineRule="auto"/>
              <w:ind w:right="33"/>
              <w:rPr>
                <w:rFonts w:ascii="仿宋_GB2312" w:hAnsi="仿宋" w:eastAsia="仿宋_GB2312"/>
              </w:rPr>
            </w:pPr>
            <w:r>
              <w:rPr>
                <w:rFonts w:hint="eastAsia" w:ascii="仿宋_GB2312" w:hAnsi="仿宋" w:eastAsia="仿宋_GB2312"/>
              </w:rPr>
              <w:t>□预计市值不低于人民币</w:t>
            </w:r>
            <w:r>
              <w:rPr>
                <w:rFonts w:hint="eastAsia" w:ascii="Times New Roman" w:hAnsi="Times New Roman" w:eastAsia="仿宋_GB2312" w:cs="Times New Roman"/>
              </w:rPr>
              <w:t>20</w:t>
            </w:r>
            <w:r>
              <w:rPr>
                <w:rFonts w:hint="eastAsia" w:ascii="仿宋_GB2312" w:hAnsi="仿宋" w:eastAsia="仿宋_GB2312"/>
              </w:rPr>
              <w:t>亿元，最近一年营业收入不低于人民币</w:t>
            </w:r>
            <w:r>
              <w:rPr>
                <w:rFonts w:hint="eastAsia" w:ascii="Times New Roman" w:hAnsi="Times New Roman" w:eastAsia="仿宋_GB2312" w:cs="Times New Roman"/>
              </w:rPr>
              <w:t>3</w:t>
            </w:r>
            <w:r>
              <w:rPr>
                <w:rFonts w:hint="eastAsia" w:ascii="仿宋_GB2312" w:hAnsi="仿宋" w:eastAsia="仿宋_GB2312"/>
              </w:rPr>
              <w:t>亿元，且最近三年经营活动产生的现金流量净额累计不低于人民币</w:t>
            </w:r>
            <w:r>
              <w:rPr>
                <w:rFonts w:hint="eastAsia" w:ascii="Times New Roman" w:hAnsi="Times New Roman" w:eastAsia="仿宋_GB2312" w:cs="Times New Roman"/>
              </w:rPr>
              <w:t>1</w:t>
            </w:r>
            <w:r>
              <w:rPr>
                <w:rFonts w:hint="eastAsia" w:ascii="仿宋_GB2312" w:hAnsi="仿宋" w:eastAsia="仿宋_GB2312"/>
              </w:rPr>
              <w:t>亿元</w:t>
            </w:r>
          </w:p>
          <w:p w14:paraId="5FBB7FB8">
            <w:pPr>
              <w:spacing w:before="25" w:line="276" w:lineRule="auto"/>
              <w:ind w:right="33"/>
              <w:rPr>
                <w:rFonts w:ascii="仿宋_GB2312" w:hAnsi="仿宋" w:eastAsia="仿宋_GB2312"/>
              </w:rPr>
            </w:pPr>
            <w:r>
              <w:rPr>
                <w:rFonts w:hint="eastAsia" w:ascii="仿宋_GB2312" w:hAnsi="仿宋" w:eastAsia="仿宋_GB2312"/>
              </w:rPr>
              <w:t>□预计市值不低于人民币</w:t>
            </w:r>
            <w:r>
              <w:rPr>
                <w:rFonts w:hint="eastAsia" w:ascii="Times New Roman" w:hAnsi="Times New Roman" w:eastAsia="仿宋_GB2312" w:cs="Times New Roman"/>
              </w:rPr>
              <w:t>30</w:t>
            </w:r>
            <w:r>
              <w:rPr>
                <w:rFonts w:hint="eastAsia" w:ascii="仿宋_GB2312" w:hAnsi="仿宋" w:eastAsia="仿宋_GB2312"/>
              </w:rPr>
              <w:t>亿元，最近一年营业收入不低于人民币</w:t>
            </w:r>
            <w:r>
              <w:rPr>
                <w:rFonts w:hint="eastAsia" w:ascii="Times New Roman" w:hAnsi="Times New Roman" w:eastAsia="仿宋_GB2312" w:cs="Times New Roman"/>
              </w:rPr>
              <w:t>3</w:t>
            </w:r>
            <w:r>
              <w:rPr>
                <w:rFonts w:hint="eastAsia" w:ascii="仿宋_GB2312" w:hAnsi="仿宋" w:eastAsia="仿宋_GB2312"/>
              </w:rPr>
              <w:t>亿元</w:t>
            </w:r>
          </w:p>
          <w:p w14:paraId="4791D831">
            <w:pPr>
              <w:spacing w:before="25" w:line="276" w:lineRule="auto"/>
              <w:ind w:right="33"/>
              <w:rPr>
                <w:rFonts w:ascii="仿宋_GB2312" w:hAnsi="仿宋" w:eastAsia="仿宋_GB2312"/>
              </w:rPr>
            </w:pPr>
            <w:r>
              <w:rPr>
                <w:rFonts w:hint="eastAsia" w:ascii="仿宋_GB2312" w:hAnsi="仿宋" w:eastAsia="仿宋_GB2312"/>
              </w:rPr>
              <w:t>□预计市值不低于人民币</w:t>
            </w:r>
            <w:r>
              <w:rPr>
                <w:rFonts w:hint="eastAsia" w:ascii="Times New Roman" w:hAnsi="Times New Roman" w:eastAsia="仿宋_GB2312" w:cs="Times New Roman"/>
              </w:rPr>
              <w:t>40</w:t>
            </w:r>
            <w:r>
              <w:rPr>
                <w:rFonts w:hint="eastAsia" w:ascii="仿宋_GB2312" w:hAnsi="仿宋" w:eastAsia="仿宋_GB2312"/>
              </w:rPr>
              <w:t>亿元，主要业务或产品需经国家有关部门批准，市场空间大，目前已取得阶段性成果；企业须具备明显的技术优势并满足相应条件</w:t>
            </w:r>
          </w:p>
        </w:tc>
      </w:tr>
      <w:tr w14:paraId="197FFD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021" w:hRule="atLeast"/>
          <w:jc w:val="center"/>
        </w:trPr>
        <w:tc>
          <w:tcPr>
            <w:tcW w:w="841" w:type="dxa"/>
            <w:vMerge w:val="restart"/>
            <w:vAlign w:val="center"/>
          </w:tcPr>
          <w:p w14:paraId="33DC78F9">
            <w:pPr>
              <w:spacing w:before="25" w:line="276" w:lineRule="auto"/>
              <w:ind w:right="33"/>
              <w:jc w:val="center"/>
              <w:rPr>
                <w:rFonts w:ascii="仿宋_GB2312" w:hAnsi="仿宋" w:eastAsia="仿宋_GB2312"/>
                <w:b/>
                <w:bCs/>
              </w:rPr>
            </w:pPr>
            <w:r>
              <w:rPr>
                <w:rFonts w:hint="eastAsia" w:ascii="仿宋_GB2312" w:hAnsi="仿宋" w:eastAsia="仿宋_GB2312"/>
                <w:b/>
                <w:bCs/>
              </w:rPr>
              <w:t>科创</w:t>
            </w:r>
          </w:p>
          <w:p w14:paraId="5F2AB3F7">
            <w:pPr>
              <w:spacing w:before="25" w:line="276" w:lineRule="auto"/>
              <w:ind w:right="33"/>
              <w:jc w:val="center"/>
              <w:rPr>
                <w:rFonts w:ascii="仿宋_GB2312" w:hAnsi="仿宋" w:eastAsia="仿宋_GB2312"/>
                <w:bCs/>
                <w:i/>
              </w:rPr>
            </w:pPr>
            <w:r>
              <w:rPr>
                <w:rFonts w:hint="eastAsia" w:ascii="仿宋_GB2312" w:hAnsi="仿宋" w:eastAsia="仿宋_GB2312"/>
                <w:b/>
                <w:bCs/>
              </w:rPr>
              <w:t>属性</w:t>
            </w:r>
          </w:p>
          <w:p w14:paraId="17AAA8F9">
            <w:pPr>
              <w:spacing w:before="25" w:line="276" w:lineRule="auto"/>
              <w:ind w:right="33"/>
              <w:jc w:val="center"/>
              <w:rPr>
                <w:rFonts w:ascii="仿宋_GB2312" w:hAnsi="仿宋" w:eastAsia="仿宋_GB2312"/>
                <w:bCs/>
              </w:rPr>
            </w:pPr>
          </w:p>
        </w:tc>
        <w:tc>
          <w:tcPr>
            <w:tcW w:w="3974" w:type="dxa"/>
            <w:gridSpan w:val="3"/>
            <w:vAlign w:val="center"/>
          </w:tcPr>
          <w:p w14:paraId="4019D531">
            <w:pPr>
              <w:spacing w:before="25" w:line="276" w:lineRule="auto"/>
              <w:ind w:right="33"/>
              <w:jc w:val="center"/>
              <w:rPr>
                <w:rFonts w:ascii="仿宋_GB2312" w:hAnsi="仿宋" w:eastAsia="仿宋_GB2312"/>
              </w:rPr>
            </w:pPr>
            <w:r>
              <w:rPr>
                <w:rFonts w:hint="eastAsia" w:ascii="仿宋_GB2312" w:hAnsi="仿宋" w:eastAsia="仿宋_GB2312"/>
              </w:rPr>
              <w:t>第一套标准：同时符合下列4项指标</w:t>
            </w:r>
          </w:p>
          <w:p w14:paraId="5CC9E5C3">
            <w:pPr>
              <w:spacing w:before="25" w:line="276" w:lineRule="auto"/>
              <w:ind w:right="33"/>
              <w:jc w:val="center"/>
              <w:rPr>
                <w:rFonts w:ascii="仿宋_GB2312" w:hAnsi="仿宋" w:eastAsia="仿宋_GB2312"/>
              </w:rPr>
            </w:pPr>
            <w:r>
              <w:rPr>
                <w:rFonts w:hint="eastAsia" w:ascii="仿宋_GB2312" w:hAnsi="仿宋" w:eastAsia="仿宋_GB2312"/>
              </w:rPr>
              <w:t>（达到请打钩）</w:t>
            </w:r>
          </w:p>
        </w:tc>
        <w:tc>
          <w:tcPr>
            <w:tcW w:w="3974" w:type="dxa"/>
            <w:gridSpan w:val="9"/>
            <w:vAlign w:val="center"/>
          </w:tcPr>
          <w:p w14:paraId="60F7F80F">
            <w:pPr>
              <w:spacing w:before="25" w:line="276" w:lineRule="auto"/>
              <w:ind w:right="33"/>
              <w:rPr>
                <w:rFonts w:ascii="仿宋_GB2312" w:hAnsi="仿宋" w:eastAsia="仿宋_GB2312"/>
              </w:rPr>
            </w:pPr>
            <w:r>
              <w:rPr>
                <w:rFonts w:hint="eastAsia" w:ascii="仿宋_GB2312" w:hAnsi="仿宋" w:eastAsia="仿宋_GB2312"/>
              </w:rPr>
              <w:t>□最近三年研发投入占营业收入比例</w:t>
            </w:r>
            <w:r>
              <w:rPr>
                <w:rFonts w:hint="eastAsia" w:ascii="Times New Roman" w:hAnsi="Times New Roman" w:eastAsia="仿宋_GB2312" w:cs="Times New Roman"/>
              </w:rPr>
              <w:t>5</w:t>
            </w:r>
            <w:r>
              <w:rPr>
                <w:rFonts w:hint="eastAsia" w:ascii="仿宋_GB2312" w:hAnsi="仿宋" w:eastAsia="仿宋_GB2312"/>
              </w:rPr>
              <w:t>%以上，或最近三年研发投入金额累计在</w:t>
            </w:r>
            <w:r>
              <w:rPr>
                <w:rFonts w:hint="eastAsia" w:ascii="Times New Roman" w:hAnsi="Times New Roman" w:eastAsia="仿宋_GB2312" w:cs="Times New Roman"/>
              </w:rPr>
              <w:t>8000</w:t>
            </w:r>
            <w:r>
              <w:rPr>
                <w:rFonts w:hint="eastAsia" w:ascii="仿宋_GB2312" w:hAnsi="仿宋" w:eastAsia="仿宋_GB2312"/>
              </w:rPr>
              <w:t>万元以上</w:t>
            </w:r>
          </w:p>
          <w:p w14:paraId="560C71B8">
            <w:pPr>
              <w:spacing w:before="25" w:line="276" w:lineRule="auto"/>
              <w:ind w:right="33"/>
              <w:rPr>
                <w:rFonts w:ascii="仿宋_GB2312" w:hAnsi="仿宋" w:eastAsia="仿宋_GB2312"/>
              </w:rPr>
            </w:pPr>
            <w:r>
              <w:rPr>
                <w:rFonts w:hint="eastAsia" w:ascii="仿宋_GB2312" w:hAnsi="仿宋" w:eastAsia="仿宋_GB2312"/>
              </w:rPr>
              <w:t>□研发人员占当年员工总数的比例不低于</w:t>
            </w:r>
            <w:r>
              <w:rPr>
                <w:rFonts w:hint="eastAsia" w:ascii="Times New Roman" w:hAnsi="Times New Roman" w:eastAsia="仿宋_GB2312" w:cs="Times New Roman"/>
              </w:rPr>
              <w:t>10</w:t>
            </w:r>
            <w:r>
              <w:rPr>
                <w:rFonts w:hint="eastAsia" w:ascii="仿宋_GB2312" w:hAnsi="仿宋" w:eastAsia="仿宋_GB2312"/>
              </w:rPr>
              <w:t>%</w:t>
            </w:r>
          </w:p>
          <w:p w14:paraId="5B5E3483">
            <w:pPr>
              <w:spacing w:before="25" w:line="276" w:lineRule="auto"/>
              <w:ind w:right="33"/>
              <w:rPr>
                <w:rFonts w:ascii="仿宋_GB2312" w:hAnsi="仿宋" w:eastAsia="仿宋_GB2312"/>
              </w:rPr>
            </w:pPr>
            <w:r>
              <w:rPr>
                <w:rFonts w:hint="eastAsia" w:ascii="仿宋_GB2312" w:hAnsi="仿宋" w:eastAsia="仿宋_GB2312"/>
              </w:rPr>
              <w:t>□应用于公司主营业务并能够产业化的发明专利</w:t>
            </w:r>
            <w:r>
              <w:rPr>
                <w:rFonts w:hint="eastAsia" w:ascii="Times New Roman" w:hAnsi="Times New Roman" w:eastAsia="仿宋_GB2312" w:cs="Times New Roman"/>
              </w:rPr>
              <w:t>7</w:t>
            </w:r>
            <w:r>
              <w:rPr>
                <w:rFonts w:hint="eastAsia" w:ascii="仿宋_GB2312" w:hAnsi="仿宋" w:eastAsia="仿宋_GB2312"/>
              </w:rPr>
              <w:t>项以上</w:t>
            </w:r>
          </w:p>
          <w:p w14:paraId="20FDF24E">
            <w:pPr>
              <w:spacing w:before="25" w:line="276" w:lineRule="auto"/>
              <w:ind w:right="33"/>
              <w:rPr>
                <w:rFonts w:ascii="仿宋_GB2312" w:hAnsi="仿宋" w:eastAsia="仿宋_GB2312"/>
              </w:rPr>
            </w:pPr>
            <w:r>
              <w:rPr>
                <w:rFonts w:hint="eastAsia" w:ascii="仿宋_GB2312" w:hAnsi="仿宋" w:eastAsia="仿宋_GB2312"/>
              </w:rPr>
              <w:t>□最近三年营业收入复合增长率达到</w:t>
            </w:r>
            <w:r>
              <w:rPr>
                <w:rFonts w:hint="eastAsia" w:ascii="Times New Roman" w:hAnsi="Times New Roman" w:eastAsia="仿宋_GB2312" w:cs="Times New Roman"/>
              </w:rPr>
              <w:t>25</w:t>
            </w:r>
            <w:r>
              <w:rPr>
                <w:rFonts w:hint="eastAsia" w:ascii="仿宋_GB2312" w:hAnsi="仿宋" w:eastAsia="仿宋_GB2312"/>
              </w:rPr>
              <w:t>%，或最近一年营业收入金额达到</w:t>
            </w:r>
            <w:r>
              <w:rPr>
                <w:rFonts w:hint="eastAsia" w:ascii="Times New Roman" w:hAnsi="Times New Roman" w:eastAsia="仿宋_GB2312" w:cs="Times New Roman"/>
              </w:rPr>
              <w:t>3</w:t>
            </w:r>
            <w:r>
              <w:rPr>
                <w:rFonts w:hint="eastAsia" w:ascii="仿宋_GB2312" w:hAnsi="仿宋" w:eastAsia="仿宋_GB2312"/>
              </w:rPr>
              <w:t>亿元</w:t>
            </w:r>
          </w:p>
        </w:tc>
      </w:tr>
      <w:tr w14:paraId="663B71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016" w:hRule="atLeast"/>
          <w:jc w:val="center"/>
        </w:trPr>
        <w:tc>
          <w:tcPr>
            <w:tcW w:w="841" w:type="dxa"/>
            <w:vMerge w:val="continue"/>
            <w:vAlign w:val="center"/>
          </w:tcPr>
          <w:p w14:paraId="06521C99">
            <w:pPr>
              <w:spacing w:before="25" w:line="276" w:lineRule="auto"/>
              <w:ind w:left="171" w:right="33"/>
              <w:jc w:val="center"/>
              <w:rPr>
                <w:rFonts w:ascii="仿宋_GB2312" w:hAnsi="仿宋" w:eastAsia="仿宋_GB2312"/>
                <w:b/>
                <w:bCs/>
              </w:rPr>
            </w:pPr>
          </w:p>
        </w:tc>
        <w:tc>
          <w:tcPr>
            <w:tcW w:w="3974" w:type="dxa"/>
            <w:gridSpan w:val="3"/>
            <w:vAlign w:val="center"/>
          </w:tcPr>
          <w:p w14:paraId="72633661">
            <w:pPr>
              <w:spacing w:before="25" w:line="276" w:lineRule="auto"/>
              <w:ind w:right="33"/>
              <w:jc w:val="center"/>
              <w:rPr>
                <w:rFonts w:ascii="仿宋_GB2312" w:hAnsi="仿宋" w:eastAsia="仿宋_GB2312"/>
              </w:rPr>
            </w:pPr>
            <w:r>
              <w:rPr>
                <w:rFonts w:hint="eastAsia" w:ascii="仿宋_GB2312" w:hAnsi="仿宋" w:eastAsia="仿宋_GB2312"/>
              </w:rPr>
              <w:t>第二套标准：符合下列情形之一</w:t>
            </w:r>
          </w:p>
          <w:p w14:paraId="3498BCB5">
            <w:pPr>
              <w:spacing w:before="25" w:line="276" w:lineRule="auto"/>
              <w:ind w:right="33"/>
              <w:jc w:val="center"/>
              <w:rPr>
                <w:rFonts w:ascii="仿宋_GB2312" w:hAnsi="仿宋" w:eastAsia="仿宋_GB2312"/>
              </w:rPr>
            </w:pPr>
            <w:r>
              <w:rPr>
                <w:rFonts w:hint="eastAsia" w:ascii="仿宋_GB2312" w:hAnsi="仿宋" w:eastAsia="仿宋_GB2312"/>
              </w:rPr>
              <w:t>（达到请打钩）</w:t>
            </w:r>
          </w:p>
        </w:tc>
        <w:tc>
          <w:tcPr>
            <w:tcW w:w="3974" w:type="dxa"/>
            <w:gridSpan w:val="9"/>
            <w:vAlign w:val="center"/>
          </w:tcPr>
          <w:p w14:paraId="5BE94ED6">
            <w:pPr>
              <w:spacing w:before="25" w:line="276" w:lineRule="auto"/>
              <w:ind w:right="33"/>
              <w:rPr>
                <w:rFonts w:ascii="仿宋_GB2312" w:hAnsi="仿宋" w:eastAsia="仿宋_GB2312"/>
              </w:rPr>
            </w:pPr>
            <w:r>
              <w:rPr>
                <w:rFonts w:hint="eastAsia" w:ascii="仿宋_GB2312" w:hAnsi="仿宋" w:eastAsia="仿宋_GB2312"/>
              </w:rPr>
              <w:t>□发行人拥有的核心技术经国家主管部门认定具有国际领先、引领作用或者对于国家战略具有重大意义</w:t>
            </w:r>
          </w:p>
          <w:p w14:paraId="32005E27">
            <w:pPr>
              <w:spacing w:before="25" w:line="276" w:lineRule="auto"/>
              <w:ind w:right="33"/>
              <w:rPr>
                <w:rFonts w:ascii="仿宋_GB2312" w:hAnsi="仿宋" w:eastAsia="仿宋_GB2312"/>
              </w:rPr>
            </w:pPr>
            <w:r>
              <w:rPr>
                <w:rFonts w:hint="eastAsia" w:ascii="仿宋_GB2312" w:hAnsi="仿宋" w:eastAsia="仿宋_GB2312"/>
              </w:rPr>
              <w:t>□发行人作为主要参与单位或者发行人的核心技术人员作为主要参与人员，获得国家科技进步奖、国家自然科学奖、国家技术发明奖，并将相关技术运用于主营业务</w:t>
            </w:r>
          </w:p>
          <w:p w14:paraId="0F02F2EC">
            <w:pPr>
              <w:spacing w:before="25" w:line="276" w:lineRule="auto"/>
              <w:ind w:right="33"/>
              <w:rPr>
                <w:rFonts w:ascii="仿宋_GB2312" w:hAnsi="仿宋" w:eastAsia="仿宋_GB2312"/>
              </w:rPr>
            </w:pPr>
            <w:r>
              <w:rPr>
                <w:rFonts w:hint="eastAsia" w:ascii="仿宋_GB2312" w:hAnsi="仿宋" w:eastAsia="仿宋_GB2312"/>
              </w:rPr>
              <w:t>□发行人独立或者牵头承担与主营业务和核心技术相关的国家重大科技专项项目</w:t>
            </w:r>
          </w:p>
          <w:p w14:paraId="61F6A0F4">
            <w:pPr>
              <w:spacing w:before="25" w:line="276" w:lineRule="auto"/>
              <w:ind w:right="33"/>
              <w:rPr>
                <w:rFonts w:ascii="仿宋_GB2312" w:hAnsi="仿宋" w:eastAsia="仿宋_GB2312"/>
              </w:rPr>
            </w:pPr>
            <w:r>
              <w:rPr>
                <w:rFonts w:hint="eastAsia" w:ascii="仿宋_GB2312" w:hAnsi="仿宋" w:eastAsia="仿宋_GB2312"/>
              </w:rPr>
              <w:t>□发行人依靠核心技术形成的主要产品（服务），属于国家鼓励、支持和推动的关键设备、关键产品、关键零部件、关键材料等，并实现了进口替代</w:t>
            </w:r>
          </w:p>
          <w:p w14:paraId="3C3DE9A8">
            <w:pPr>
              <w:spacing w:before="25" w:line="276" w:lineRule="auto"/>
              <w:ind w:right="33"/>
              <w:rPr>
                <w:rFonts w:ascii="仿宋_GB2312" w:hAnsi="仿宋" w:eastAsia="仿宋_GB2312"/>
              </w:rPr>
            </w:pPr>
            <w:r>
              <w:rPr>
                <w:rFonts w:hint="eastAsia" w:ascii="仿宋_GB2312" w:hAnsi="仿宋" w:eastAsia="仿宋_GB2312"/>
              </w:rPr>
              <w:t>□形成核心技术和应用于主营业务并能够产业化的发明专利（含国防专利）合计50项以上</w:t>
            </w:r>
          </w:p>
        </w:tc>
      </w:tr>
      <w:tr w14:paraId="72F3EE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25" w:hRule="atLeast"/>
          <w:jc w:val="center"/>
        </w:trPr>
        <w:tc>
          <w:tcPr>
            <w:tcW w:w="8789" w:type="dxa"/>
            <w:gridSpan w:val="13"/>
            <w:shd w:val="clear" w:color="auto" w:fill="D8D8D8" w:themeFill="background1" w:themeFillShade="D9"/>
            <w:vAlign w:val="center"/>
          </w:tcPr>
          <w:p w14:paraId="33322BAC">
            <w:pPr>
              <w:spacing w:before="25" w:line="276" w:lineRule="auto"/>
              <w:ind w:right="33"/>
              <w:jc w:val="center"/>
              <w:rPr>
                <w:rFonts w:ascii="仿宋_GB2312" w:hAnsi="仿宋" w:eastAsia="仿宋_GB2312"/>
                <w:b/>
              </w:rPr>
            </w:pPr>
            <w:r>
              <w:rPr>
                <w:rFonts w:hint="eastAsia" w:ascii="仿宋_GB2312" w:hAnsi="仿宋" w:eastAsia="仿宋_GB2312"/>
                <w:b/>
              </w:rPr>
              <w:t>拟申请北交所企业填写</w:t>
            </w:r>
          </w:p>
        </w:tc>
      </w:tr>
      <w:tr w14:paraId="2E5904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99" w:hRule="atLeast"/>
          <w:jc w:val="center"/>
        </w:trPr>
        <w:tc>
          <w:tcPr>
            <w:tcW w:w="841" w:type="dxa"/>
            <w:vMerge w:val="restart"/>
            <w:vAlign w:val="center"/>
          </w:tcPr>
          <w:p w14:paraId="60DC5560">
            <w:pPr>
              <w:tabs>
                <w:tab w:val="left" w:pos="404"/>
              </w:tabs>
              <w:spacing w:before="25" w:line="276" w:lineRule="auto"/>
              <w:ind w:right="33"/>
              <w:jc w:val="center"/>
              <w:rPr>
                <w:rFonts w:ascii="仿宋_GB2312" w:hAnsi="仿宋" w:eastAsia="仿宋_GB2312"/>
                <w:b/>
                <w:bCs/>
              </w:rPr>
            </w:pPr>
            <w:r>
              <w:rPr>
                <w:rFonts w:hint="eastAsia" w:ascii="仿宋_GB2312" w:hAnsi="仿宋" w:eastAsia="仿宋_GB2312"/>
                <w:b/>
                <w:bCs/>
              </w:rPr>
              <w:t>北交所属性</w:t>
            </w:r>
          </w:p>
          <w:p w14:paraId="34802F0B">
            <w:pPr>
              <w:tabs>
                <w:tab w:val="left" w:pos="404"/>
              </w:tabs>
              <w:spacing w:before="25" w:line="276" w:lineRule="auto"/>
              <w:ind w:right="33"/>
              <w:jc w:val="center"/>
              <w:rPr>
                <w:rFonts w:ascii="仿宋_GB2312" w:hAnsi="仿宋" w:eastAsia="仿宋_GB2312"/>
                <w:b/>
                <w:bCs/>
              </w:rPr>
            </w:pPr>
          </w:p>
        </w:tc>
        <w:tc>
          <w:tcPr>
            <w:tcW w:w="3974" w:type="dxa"/>
            <w:gridSpan w:val="3"/>
            <w:vAlign w:val="center"/>
          </w:tcPr>
          <w:p w14:paraId="3DF908C7">
            <w:pPr>
              <w:spacing w:before="25" w:line="276" w:lineRule="auto"/>
              <w:ind w:right="33"/>
              <w:jc w:val="center"/>
              <w:rPr>
                <w:rFonts w:ascii="仿宋_GB2312" w:hAnsi="仿宋" w:eastAsia="仿宋_GB2312"/>
              </w:rPr>
            </w:pPr>
            <w:r>
              <w:rPr>
                <w:rFonts w:hint="eastAsia" w:ascii="仿宋_GB2312" w:hAnsi="仿宋" w:eastAsia="仿宋_GB2312"/>
              </w:rPr>
              <w:t>是否为全国股转系统连续挂牌满</w:t>
            </w:r>
            <w:r>
              <w:rPr>
                <w:rFonts w:hint="eastAsia" w:ascii="Times New Roman" w:hAnsi="Times New Roman" w:eastAsia="仿宋_GB2312" w:cs="Times New Roman"/>
              </w:rPr>
              <w:t>12</w:t>
            </w:r>
            <w:r>
              <w:rPr>
                <w:rFonts w:hint="eastAsia" w:ascii="仿宋_GB2312" w:hAnsi="仿宋" w:eastAsia="仿宋_GB2312"/>
              </w:rPr>
              <w:t>个月的创新层挂牌公司</w:t>
            </w:r>
          </w:p>
        </w:tc>
        <w:tc>
          <w:tcPr>
            <w:tcW w:w="3974" w:type="dxa"/>
            <w:gridSpan w:val="9"/>
            <w:vAlign w:val="center"/>
          </w:tcPr>
          <w:p w14:paraId="1DCDA646">
            <w:pPr>
              <w:spacing w:before="25" w:line="276" w:lineRule="auto"/>
              <w:ind w:right="33"/>
              <w:jc w:val="center"/>
              <w:rPr>
                <w:rFonts w:ascii="仿宋_GB2312" w:hAnsi="仿宋" w:eastAsia="仿宋_GB2312"/>
              </w:rPr>
            </w:pPr>
            <w:r>
              <w:rPr>
                <w:rFonts w:hint="eastAsia" w:ascii="仿宋_GB2312" w:hAnsi="仿宋" w:eastAsia="仿宋_GB2312"/>
              </w:rPr>
              <w:t>□是   □否</w:t>
            </w:r>
          </w:p>
        </w:tc>
      </w:tr>
      <w:tr w14:paraId="0C0132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25" w:hRule="atLeast"/>
          <w:jc w:val="center"/>
        </w:trPr>
        <w:tc>
          <w:tcPr>
            <w:tcW w:w="841" w:type="dxa"/>
            <w:vMerge w:val="continue"/>
            <w:vAlign w:val="center"/>
          </w:tcPr>
          <w:p w14:paraId="517F4622">
            <w:pPr>
              <w:spacing w:before="25" w:line="276" w:lineRule="auto"/>
              <w:ind w:right="33"/>
              <w:jc w:val="center"/>
              <w:rPr>
                <w:rFonts w:ascii="仿宋_GB2312" w:hAnsi="仿宋" w:eastAsia="仿宋_GB2312"/>
                <w:b/>
                <w:bCs/>
              </w:rPr>
            </w:pPr>
          </w:p>
        </w:tc>
        <w:tc>
          <w:tcPr>
            <w:tcW w:w="3974" w:type="dxa"/>
            <w:gridSpan w:val="3"/>
            <w:vAlign w:val="center"/>
          </w:tcPr>
          <w:p w14:paraId="4C26DCDC">
            <w:pPr>
              <w:spacing w:before="25" w:line="276" w:lineRule="auto"/>
              <w:ind w:right="33"/>
              <w:jc w:val="center"/>
              <w:rPr>
                <w:rFonts w:ascii="仿宋_GB2312" w:hAnsi="仿宋" w:eastAsia="仿宋_GB2312"/>
              </w:rPr>
            </w:pPr>
            <w:r>
              <w:rPr>
                <w:rFonts w:hint="eastAsia" w:ascii="仿宋_GB2312" w:hAnsi="仿宋" w:eastAsia="仿宋_GB2312"/>
              </w:rPr>
              <w:t>最近一年期末净资产具体数额</w:t>
            </w:r>
          </w:p>
          <w:p w14:paraId="7EB667C4">
            <w:pPr>
              <w:spacing w:before="25" w:line="276" w:lineRule="auto"/>
              <w:ind w:right="33"/>
              <w:jc w:val="center"/>
              <w:rPr>
                <w:rFonts w:ascii="仿宋_GB2312" w:hAnsi="仿宋" w:eastAsia="仿宋_GB2312"/>
              </w:rPr>
            </w:pPr>
            <w:r>
              <w:rPr>
                <w:rFonts w:hint="eastAsia" w:ascii="仿宋_GB2312" w:hAnsi="仿宋" w:eastAsia="仿宋_GB2312"/>
              </w:rPr>
              <w:t>（万元）</w:t>
            </w:r>
          </w:p>
        </w:tc>
        <w:tc>
          <w:tcPr>
            <w:tcW w:w="3974" w:type="dxa"/>
            <w:gridSpan w:val="9"/>
            <w:vAlign w:val="center"/>
          </w:tcPr>
          <w:p w14:paraId="361BC6A9">
            <w:pPr>
              <w:spacing w:before="25" w:line="276" w:lineRule="auto"/>
              <w:ind w:right="33"/>
              <w:jc w:val="center"/>
              <w:rPr>
                <w:rFonts w:ascii="仿宋_GB2312" w:hAnsi="仿宋" w:eastAsia="仿宋_GB2312"/>
              </w:rPr>
            </w:pPr>
          </w:p>
        </w:tc>
      </w:tr>
      <w:tr w14:paraId="26EA56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25" w:hRule="atLeast"/>
          <w:jc w:val="center"/>
        </w:trPr>
        <w:tc>
          <w:tcPr>
            <w:tcW w:w="841" w:type="dxa"/>
            <w:vMerge w:val="continue"/>
            <w:vAlign w:val="center"/>
          </w:tcPr>
          <w:p w14:paraId="7DBA3970">
            <w:pPr>
              <w:spacing w:before="25" w:line="276" w:lineRule="auto"/>
              <w:ind w:right="33"/>
              <w:jc w:val="center"/>
              <w:rPr>
                <w:rFonts w:ascii="仿宋_GB2312" w:hAnsi="仿宋" w:eastAsia="仿宋_GB2312"/>
                <w:b/>
                <w:bCs/>
              </w:rPr>
            </w:pPr>
          </w:p>
        </w:tc>
        <w:tc>
          <w:tcPr>
            <w:tcW w:w="3974" w:type="dxa"/>
            <w:gridSpan w:val="3"/>
            <w:vAlign w:val="center"/>
          </w:tcPr>
          <w:p w14:paraId="7FB49A9D">
            <w:pPr>
              <w:spacing w:before="25" w:line="276" w:lineRule="auto"/>
              <w:ind w:right="33"/>
              <w:jc w:val="center"/>
              <w:rPr>
                <w:rFonts w:ascii="仿宋_GB2312" w:hAnsi="仿宋" w:eastAsia="仿宋_GB2312"/>
              </w:rPr>
            </w:pPr>
            <w:r>
              <w:rPr>
                <w:rFonts w:hint="eastAsia" w:ascii="仿宋_GB2312" w:hAnsi="仿宋" w:eastAsia="仿宋_GB2312"/>
              </w:rPr>
              <w:t>专精特新“小巨人”称号获得情况</w:t>
            </w:r>
          </w:p>
        </w:tc>
        <w:tc>
          <w:tcPr>
            <w:tcW w:w="3974" w:type="dxa"/>
            <w:gridSpan w:val="9"/>
            <w:vAlign w:val="center"/>
          </w:tcPr>
          <w:p w14:paraId="54F2F64B">
            <w:pPr>
              <w:spacing w:before="25" w:line="276" w:lineRule="auto"/>
              <w:ind w:right="33"/>
              <w:jc w:val="center"/>
              <w:rPr>
                <w:rFonts w:ascii="仿宋_GB2312" w:hAnsi="仿宋" w:eastAsia="仿宋_GB2312"/>
              </w:rPr>
            </w:pPr>
            <w:r>
              <w:rPr>
                <w:rFonts w:hint="eastAsia" w:ascii="仿宋_GB2312" w:hAnsi="仿宋" w:eastAsia="仿宋_GB2312"/>
              </w:rPr>
              <w:t>□国家级</w:t>
            </w:r>
          </w:p>
          <w:p w14:paraId="5A4F7112">
            <w:pPr>
              <w:spacing w:before="25" w:line="276" w:lineRule="auto"/>
              <w:ind w:right="33"/>
              <w:jc w:val="center"/>
              <w:rPr>
                <w:rFonts w:ascii="仿宋_GB2312" w:hAnsi="仿宋" w:eastAsia="仿宋_GB2312"/>
              </w:rPr>
            </w:pPr>
            <w:r>
              <w:rPr>
                <w:rFonts w:hint="eastAsia" w:ascii="仿宋_GB2312" w:hAnsi="仿宋" w:eastAsia="仿宋_GB2312"/>
              </w:rPr>
              <w:t>□省级</w:t>
            </w:r>
          </w:p>
          <w:p w14:paraId="5EE47DE5">
            <w:pPr>
              <w:spacing w:before="25" w:line="276" w:lineRule="auto"/>
              <w:ind w:right="33"/>
              <w:jc w:val="center"/>
              <w:rPr>
                <w:rFonts w:ascii="仿宋_GB2312" w:hAnsi="仿宋" w:eastAsia="仿宋_GB2312"/>
              </w:rPr>
            </w:pPr>
            <w:r>
              <w:rPr>
                <w:rFonts w:hint="eastAsia" w:ascii="仿宋_GB2312" w:hAnsi="仿宋" w:eastAsia="仿宋_GB2312"/>
              </w:rPr>
              <w:t>□市级</w:t>
            </w:r>
          </w:p>
          <w:p w14:paraId="33923ABC">
            <w:pPr>
              <w:spacing w:before="25" w:line="276" w:lineRule="auto"/>
              <w:ind w:right="33"/>
              <w:jc w:val="center"/>
              <w:rPr>
                <w:rFonts w:ascii="仿宋_GB2312" w:hAnsi="仿宋" w:eastAsia="仿宋_GB2312"/>
              </w:rPr>
            </w:pPr>
            <w:r>
              <w:rPr>
                <w:rFonts w:hint="eastAsia" w:ascii="仿宋_GB2312" w:hAnsi="仿宋" w:eastAsia="仿宋_GB2312"/>
              </w:rPr>
              <w:t>□行业</w:t>
            </w:r>
          </w:p>
        </w:tc>
      </w:tr>
      <w:tr w14:paraId="0C077D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395" w:hRule="atLeast"/>
          <w:jc w:val="center"/>
        </w:trPr>
        <w:tc>
          <w:tcPr>
            <w:tcW w:w="841" w:type="dxa"/>
            <w:vMerge w:val="continue"/>
            <w:vAlign w:val="center"/>
          </w:tcPr>
          <w:p w14:paraId="1A69D590">
            <w:pPr>
              <w:spacing w:before="25" w:line="276" w:lineRule="auto"/>
              <w:ind w:right="33"/>
              <w:jc w:val="center"/>
              <w:rPr>
                <w:rFonts w:ascii="仿宋_GB2312" w:hAnsi="仿宋" w:eastAsia="仿宋_GB2312"/>
                <w:b/>
                <w:bCs/>
              </w:rPr>
            </w:pPr>
          </w:p>
        </w:tc>
        <w:tc>
          <w:tcPr>
            <w:tcW w:w="3974" w:type="dxa"/>
            <w:gridSpan w:val="3"/>
            <w:vAlign w:val="center"/>
          </w:tcPr>
          <w:p w14:paraId="3DB41755">
            <w:pPr>
              <w:spacing w:before="25" w:line="276" w:lineRule="auto"/>
              <w:ind w:right="33"/>
              <w:jc w:val="center"/>
              <w:rPr>
                <w:rFonts w:ascii="仿宋_GB2312" w:hAnsi="仿宋" w:eastAsia="仿宋_GB2312"/>
              </w:rPr>
            </w:pPr>
            <w:r>
              <w:rPr>
                <w:rFonts w:hint="eastAsia" w:ascii="仿宋_GB2312" w:hAnsi="仿宋" w:eastAsia="仿宋_GB2312"/>
              </w:rPr>
              <w:t>市值及财务指标标准</w:t>
            </w:r>
          </w:p>
          <w:p w14:paraId="030140B2">
            <w:pPr>
              <w:spacing w:before="25" w:line="276" w:lineRule="auto"/>
              <w:ind w:right="33"/>
              <w:jc w:val="center"/>
              <w:rPr>
                <w:rFonts w:ascii="仿宋_GB2312" w:hAnsi="仿宋" w:eastAsia="仿宋_GB2312"/>
              </w:rPr>
            </w:pPr>
            <w:r>
              <w:rPr>
                <w:rFonts w:hint="eastAsia" w:ascii="仿宋_GB2312" w:hAnsi="仿宋" w:eastAsia="仿宋_GB2312"/>
              </w:rPr>
              <w:t>（达到请打钩）</w:t>
            </w:r>
          </w:p>
        </w:tc>
        <w:tc>
          <w:tcPr>
            <w:tcW w:w="3974" w:type="dxa"/>
            <w:gridSpan w:val="9"/>
            <w:vAlign w:val="center"/>
          </w:tcPr>
          <w:p w14:paraId="72A6F1D6">
            <w:pPr>
              <w:spacing w:before="25" w:line="276" w:lineRule="auto"/>
              <w:ind w:right="33"/>
              <w:rPr>
                <w:rFonts w:ascii="仿宋_GB2312" w:hAnsi="仿宋" w:eastAsia="仿宋_GB2312"/>
              </w:rPr>
            </w:pPr>
            <w:r>
              <w:rPr>
                <w:rFonts w:hint="eastAsia" w:ascii="仿宋_GB2312" w:hAnsi="仿宋" w:eastAsia="仿宋_GB2312"/>
              </w:rPr>
              <w:t>□预计市值不低于</w:t>
            </w:r>
            <w:r>
              <w:rPr>
                <w:rFonts w:hint="eastAsia" w:ascii="Times New Roman" w:hAnsi="Times New Roman" w:eastAsia="仿宋_GB2312" w:cs="Times New Roman"/>
              </w:rPr>
              <w:t>2</w:t>
            </w:r>
            <w:r>
              <w:rPr>
                <w:rFonts w:hint="eastAsia" w:ascii="仿宋_GB2312" w:hAnsi="仿宋" w:eastAsia="仿宋_GB2312"/>
              </w:rPr>
              <w:t>亿元，最近两年净利润均不低于</w:t>
            </w:r>
            <w:r>
              <w:rPr>
                <w:rFonts w:hint="eastAsia" w:ascii="Times New Roman" w:hAnsi="Times New Roman" w:eastAsia="仿宋_GB2312" w:cs="Times New Roman"/>
              </w:rPr>
              <w:t>1500</w:t>
            </w:r>
            <w:r>
              <w:rPr>
                <w:rFonts w:hint="eastAsia" w:ascii="仿宋_GB2312" w:hAnsi="仿宋" w:eastAsia="仿宋_GB2312"/>
              </w:rPr>
              <w:t>万元且加权平均净资产收益率平均不低于</w:t>
            </w:r>
            <w:r>
              <w:rPr>
                <w:rFonts w:hint="eastAsia" w:ascii="Times New Roman" w:hAnsi="Times New Roman" w:eastAsia="仿宋_GB2312" w:cs="Times New Roman"/>
              </w:rPr>
              <w:t>8</w:t>
            </w:r>
            <w:r>
              <w:rPr>
                <w:rFonts w:hint="eastAsia" w:ascii="仿宋_GB2312" w:hAnsi="仿宋" w:eastAsia="仿宋_GB2312"/>
              </w:rPr>
              <w:t>%，或者最近一年净利润不低于</w:t>
            </w:r>
            <w:r>
              <w:rPr>
                <w:rFonts w:hint="eastAsia" w:ascii="Times New Roman" w:hAnsi="Times New Roman" w:eastAsia="仿宋_GB2312" w:cs="Times New Roman"/>
              </w:rPr>
              <w:t>2500</w:t>
            </w:r>
            <w:r>
              <w:rPr>
                <w:rFonts w:hint="eastAsia" w:ascii="仿宋_GB2312" w:hAnsi="仿宋" w:eastAsia="仿宋_GB2312"/>
              </w:rPr>
              <w:t>万元且加权平均净资产收益率不低于</w:t>
            </w:r>
            <w:r>
              <w:rPr>
                <w:rFonts w:hint="eastAsia" w:ascii="Times New Roman" w:hAnsi="Times New Roman" w:eastAsia="仿宋_GB2312" w:cs="Times New Roman"/>
              </w:rPr>
              <w:t>8</w:t>
            </w:r>
            <w:r>
              <w:rPr>
                <w:rFonts w:hint="eastAsia" w:ascii="仿宋_GB2312" w:hAnsi="仿宋" w:eastAsia="仿宋_GB2312"/>
              </w:rPr>
              <w:t>%</w:t>
            </w:r>
          </w:p>
          <w:p w14:paraId="7C0B0ED3">
            <w:pPr>
              <w:spacing w:before="25" w:line="276" w:lineRule="auto"/>
              <w:ind w:right="33"/>
              <w:rPr>
                <w:rFonts w:ascii="仿宋_GB2312" w:hAnsi="仿宋" w:eastAsia="仿宋_GB2312"/>
              </w:rPr>
            </w:pPr>
            <w:r>
              <w:rPr>
                <w:rFonts w:hint="eastAsia" w:ascii="仿宋_GB2312" w:hAnsi="仿宋" w:eastAsia="仿宋_GB2312"/>
              </w:rPr>
              <w:t>□预计市值不低于</w:t>
            </w:r>
            <w:r>
              <w:rPr>
                <w:rFonts w:hint="eastAsia" w:ascii="Times New Roman" w:hAnsi="Times New Roman" w:eastAsia="仿宋_GB2312" w:cs="Times New Roman"/>
              </w:rPr>
              <w:t>4</w:t>
            </w:r>
            <w:r>
              <w:rPr>
                <w:rFonts w:hint="eastAsia" w:ascii="仿宋_GB2312" w:hAnsi="仿宋" w:eastAsia="仿宋_GB2312"/>
              </w:rPr>
              <w:t>亿元，最近两年营业收入平均不低于</w:t>
            </w:r>
            <w:r>
              <w:rPr>
                <w:rFonts w:hint="eastAsia" w:ascii="Times New Roman" w:hAnsi="Times New Roman" w:eastAsia="仿宋_GB2312" w:cs="Times New Roman"/>
              </w:rPr>
              <w:t>1</w:t>
            </w:r>
            <w:r>
              <w:rPr>
                <w:rFonts w:hint="eastAsia" w:ascii="仿宋_GB2312" w:hAnsi="仿宋" w:eastAsia="仿宋_GB2312"/>
              </w:rPr>
              <w:t>亿元，且最近一年营业收入增长率不低于</w:t>
            </w:r>
            <w:r>
              <w:rPr>
                <w:rFonts w:hint="eastAsia" w:ascii="Times New Roman" w:hAnsi="Times New Roman" w:eastAsia="仿宋_GB2312" w:cs="Times New Roman"/>
              </w:rPr>
              <w:t>30</w:t>
            </w:r>
            <w:r>
              <w:rPr>
                <w:rFonts w:hint="eastAsia" w:ascii="仿宋_GB2312" w:hAnsi="仿宋" w:eastAsia="仿宋_GB2312"/>
              </w:rPr>
              <w:t>%，最近一年经营活动产生的现金流量净额为正</w:t>
            </w:r>
          </w:p>
          <w:p w14:paraId="1EBCE480">
            <w:pPr>
              <w:spacing w:before="25" w:line="276" w:lineRule="auto"/>
              <w:ind w:right="33"/>
              <w:rPr>
                <w:rFonts w:ascii="仿宋_GB2312" w:hAnsi="仿宋" w:eastAsia="仿宋_GB2312"/>
              </w:rPr>
            </w:pPr>
            <w:r>
              <w:rPr>
                <w:rFonts w:hint="eastAsia" w:ascii="仿宋_GB2312" w:hAnsi="仿宋" w:eastAsia="仿宋_GB2312"/>
              </w:rPr>
              <w:t>□预计市值不低于</w:t>
            </w:r>
            <w:r>
              <w:rPr>
                <w:rFonts w:hint="eastAsia" w:ascii="Times New Roman" w:hAnsi="Times New Roman" w:eastAsia="仿宋_GB2312" w:cs="Times New Roman"/>
              </w:rPr>
              <w:t>8</w:t>
            </w:r>
            <w:r>
              <w:rPr>
                <w:rFonts w:hint="eastAsia" w:ascii="仿宋_GB2312" w:hAnsi="仿宋" w:eastAsia="仿宋_GB2312"/>
              </w:rPr>
              <w:t>亿元，最近一年营业收入不低于</w:t>
            </w:r>
            <w:r>
              <w:rPr>
                <w:rFonts w:hint="eastAsia" w:ascii="Times New Roman" w:hAnsi="Times New Roman" w:eastAsia="仿宋_GB2312" w:cs="Times New Roman"/>
              </w:rPr>
              <w:t>2</w:t>
            </w:r>
            <w:r>
              <w:rPr>
                <w:rFonts w:hint="eastAsia" w:ascii="仿宋_GB2312" w:hAnsi="仿宋" w:eastAsia="仿宋_GB2312"/>
              </w:rPr>
              <w:t>亿元，最近两年研发投入合计占最近两年营业收入合计比例不低于</w:t>
            </w:r>
            <w:r>
              <w:rPr>
                <w:rFonts w:hint="eastAsia" w:ascii="Times New Roman" w:hAnsi="Times New Roman" w:eastAsia="仿宋_GB2312" w:cs="Times New Roman"/>
              </w:rPr>
              <w:t>8</w:t>
            </w:r>
            <w:r>
              <w:rPr>
                <w:rFonts w:hint="eastAsia" w:ascii="仿宋_GB2312" w:hAnsi="仿宋" w:eastAsia="仿宋_GB2312"/>
              </w:rPr>
              <w:t>%</w:t>
            </w:r>
          </w:p>
          <w:p w14:paraId="6A63EC83">
            <w:pPr>
              <w:spacing w:before="25" w:line="276" w:lineRule="auto"/>
              <w:ind w:right="33"/>
              <w:rPr>
                <w:rFonts w:ascii="仿宋_GB2312" w:hAnsi="仿宋" w:eastAsia="仿宋_GB2312"/>
              </w:rPr>
            </w:pPr>
            <w:r>
              <w:rPr>
                <w:rFonts w:hint="eastAsia" w:ascii="仿宋_GB2312" w:hAnsi="仿宋" w:eastAsia="仿宋_GB2312"/>
              </w:rPr>
              <w:t>□预计市值不低于</w:t>
            </w:r>
            <w:r>
              <w:rPr>
                <w:rFonts w:hint="eastAsia" w:ascii="Times New Roman" w:hAnsi="Times New Roman" w:eastAsia="仿宋_GB2312" w:cs="Times New Roman"/>
              </w:rPr>
              <w:t>15</w:t>
            </w:r>
            <w:r>
              <w:rPr>
                <w:rFonts w:hint="eastAsia" w:ascii="仿宋_GB2312" w:hAnsi="仿宋" w:eastAsia="仿宋_GB2312"/>
              </w:rPr>
              <w:t>亿元，最近两年研发投入合计不低于</w:t>
            </w:r>
            <w:r>
              <w:rPr>
                <w:rFonts w:hint="eastAsia" w:ascii="Times New Roman" w:hAnsi="Times New Roman" w:eastAsia="仿宋_GB2312" w:cs="Times New Roman"/>
              </w:rPr>
              <w:t>5000</w:t>
            </w:r>
            <w:r>
              <w:rPr>
                <w:rFonts w:hint="eastAsia" w:ascii="仿宋_GB2312" w:hAnsi="仿宋" w:eastAsia="仿宋_GB2312"/>
              </w:rPr>
              <w:t>万元</w:t>
            </w:r>
          </w:p>
        </w:tc>
      </w:tr>
      <w:tr w14:paraId="48CFC7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253" w:hRule="atLeast"/>
          <w:jc w:val="center"/>
        </w:trPr>
        <w:tc>
          <w:tcPr>
            <w:tcW w:w="841" w:type="dxa"/>
            <w:vMerge w:val="continue"/>
            <w:vAlign w:val="center"/>
          </w:tcPr>
          <w:p w14:paraId="6096ECDD">
            <w:pPr>
              <w:spacing w:before="25" w:line="276" w:lineRule="auto"/>
              <w:ind w:right="33"/>
              <w:jc w:val="center"/>
              <w:rPr>
                <w:rFonts w:ascii="仿宋_GB2312" w:hAnsi="仿宋" w:eastAsia="仿宋_GB2312"/>
                <w:b/>
                <w:bCs/>
              </w:rPr>
            </w:pPr>
          </w:p>
        </w:tc>
        <w:tc>
          <w:tcPr>
            <w:tcW w:w="3974" w:type="dxa"/>
            <w:gridSpan w:val="3"/>
            <w:vAlign w:val="center"/>
          </w:tcPr>
          <w:p w14:paraId="67A3EB8F">
            <w:pPr>
              <w:spacing w:before="25" w:line="276" w:lineRule="auto"/>
              <w:ind w:right="33"/>
              <w:jc w:val="center"/>
              <w:rPr>
                <w:rFonts w:ascii="仿宋_GB2312" w:hAnsi="仿宋" w:eastAsia="仿宋_GB2312"/>
              </w:rPr>
            </w:pPr>
            <w:r>
              <w:rPr>
                <w:rFonts w:hint="eastAsia" w:ascii="仿宋_GB2312" w:hAnsi="仿宋" w:eastAsia="仿宋_GB2312"/>
              </w:rPr>
              <w:t>创新性评价</w:t>
            </w:r>
          </w:p>
          <w:p w14:paraId="49A9F259">
            <w:pPr>
              <w:spacing w:before="25" w:line="276" w:lineRule="auto"/>
              <w:ind w:right="33"/>
              <w:jc w:val="center"/>
              <w:rPr>
                <w:rFonts w:ascii="仿宋_GB2312" w:hAnsi="仿宋" w:eastAsia="仿宋_GB2312"/>
              </w:rPr>
            </w:pPr>
            <w:r>
              <w:rPr>
                <w:rFonts w:hint="eastAsia" w:ascii="仿宋_GB2312" w:hAnsi="仿宋" w:eastAsia="仿宋_GB2312"/>
              </w:rPr>
              <w:t>（达到请打勾）</w:t>
            </w:r>
          </w:p>
        </w:tc>
        <w:tc>
          <w:tcPr>
            <w:tcW w:w="3974" w:type="dxa"/>
            <w:gridSpan w:val="9"/>
            <w:vAlign w:val="center"/>
          </w:tcPr>
          <w:p w14:paraId="4146F972">
            <w:pPr>
              <w:spacing w:before="25" w:line="276" w:lineRule="auto"/>
              <w:ind w:right="33"/>
              <w:rPr>
                <w:rFonts w:ascii="仿宋_GB2312" w:hAnsi="仿宋" w:eastAsia="仿宋_GB2312"/>
              </w:rPr>
            </w:pPr>
            <w:r>
              <w:rPr>
                <w:rFonts w:hint="eastAsia" w:ascii="仿宋_GB2312" w:hAnsi="仿宋" w:eastAsia="仿宋_GB2312"/>
              </w:rPr>
              <w:t>□最近三年研发投入占营业收入比例在</w:t>
            </w:r>
            <w:r>
              <w:rPr>
                <w:rFonts w:hint="eastAsia" w:ascii="Times New Roman" w:hAnsi="Times New Roman" w:eastAsia="仿宋_GB2312" w:cs="Times New Roman"/>
              </w:rPr>
              <w:t>3</w:t>
            </w:r>
            <w:r>
              <w:rPr>
                <w:rFonts w:hint="eastAsia" w:ascii="仿宋_GB2312" w:hAnsi="仿宋" w:eastAsia="仿宋_GB2312"/>
              </w:rPr>
              <w:t>%以上；或平均研发投入金额在</w:t>
            </w:r>
            <w:r>
              <w:rPr>
                <w:rFonts w:hint="eastAsia" w:ascii="Times New Roman" w:hAnsi="Times New Roman" w:eastAsia="仿宋_GB2312" w:cs="Times New Roman"/>
              </w:rPr>
              <w:t>1000</w:t>
            </w:r>
            <w:r>
              <w:rPr>
                <w:rFonts w:hint="eastAsia" w:ascii="仿宋_GB2312" w:hAnsi="仿宋" w:eastAsia="仿宋_GB2312"/>
              </w:rPr>
              <w:t>万元以上；或复合增长率达到</w:t>
            </w:r>
            <w:r>
              <w:rPr>
                <w:rFonts w:hint="eastAsia" w:ascii="Times New Roman" w:hAnsi="Times New Roman" w:eastAsia="仿宋_GB2312" w:cs="Times New Roman"/>
              </w:rPr>
              <w:t>10</w:t>
            </w:r>
            <w:r>
              <w:rPr>
                <w:rFonts w:hint="eastAsia" w:ascii="仿宋_GB2312" w:hAnsi="仿宋" w:eastAsia="仿宋_GB2312"/>
              </w:rPr>
              <w:t>%以上且最近一年研发投入金额达到</w:t>
            </w:r>
            <w:r>
              <w:rPr>
                <w:rFonts w:hint="eastAsia" w:ascii="Times New Roman" w:hAnsi="Times New Roman" w:eastAsia="仿宋_GB2312" w:cs="Times New Roman"/>
              </w:rPr>
              <w:t>1500</w:t>
            </w:r>
            <w:r>
              <w:rPr>
                <w:rFonts w:hint="eastAsia" w:ascii="仿宋_GB2312" w:hAnsi="仿宋" w:eastAsia="仿宋_GB2312"/>
              </w:rPr>
              <w:t>万元以上</w:t>
            </w:r>
          </w:p>
          <w:p w14:paraId="7D614883">
            <w:pPr>
              <w:spacing w:before="25" w:line="276" w:lineRule="auto"/>
              <w:ind w:right="33"/>
              <w:rPr>
                <w:rFonts w:ascii="仿宋_GB2312" w:hAnsi="仿宋" w:eastAsia="仿宋_GB2312"/>
              </w:rPr>
            </w:pPr>
            <w:r>
              <w:rPr>
                <w:rFonts w:hint="eastAsia" w:ascii="仿宋_GB2312" w:hAnsi="仿宋" w:eastAsia="仿宋_GB2312"/>
              </w:rPr>
              <w:t>□最近一年研发人员占员工总数比例不低于</w:t>
            </w:r>
            <w:r>
              <w:rPr>
                <w:rFonts w:hint="eastAsia" w:ascii="Times New Roman" w:hAnsi="Times New Roman" w:eastAsia="仿宋_GB2312" w:cs="Times New Roman"/>
              </w:rPr>
              <w:t>10</w:t>
            </w:r>
            <w:r>
              <w:rPr>
                <w:rFonts w:hint="eastAsia" w:ascii="仿宋_GB2312" w:hAnsi="仿宋" w:eastAsia="仿宋_GB2312"/>
              </w:rPr>
              <w:t>%或不少于</w:t>
            </w:r>
            <w:r>
              <w:rPr>
                <w:rFonts w:hint="eastAsia" w:ascii="Times New Roman" w:hAnsi="Times New Roman" w:eastAsia="仿宋_GB2312" w:cs="Times New Roman"/>
              </w:rPr>
              <w:t>10</w:t>
            </w:r>
            <w:r>
              <w:rPr>
                <w:rFonts w:hint="eastAsia" w:ascii="仿宋_GB2312" w:hAnsi="仿宋" w:eastAsia="仿宋_GB2312"/>
              </w:rPr>
              <w:t>人</w:t>
            </w:r>
          </w:p>
          <w:p w14:paraId="2BF15315">
            <w:pPr>
              <w:spacing w:before="25" w:line="276" w:lineRule="auto"/>
              <w:ind w:right="33"/>
              <w:rPr>
                <w:rFonts w:ascii="仿宋_GB2312" w:hAnsi="仿宋" w:eastAsia="仿宋_GB2312"/>
              </w:rPr>
            </w:pPr>
            <w:r>
              <w:rPr>
                <w:rFonts w:hint="eastAsia" w:ascii="仿宋_GB2312" w:hAnsi="仿宋" w:eastAsia="仿宋_GB2312"/>
              </w:rPr>
              <w:t>□拥有Ⅰ类知识产权</w:t>
            </w:r>
            <w:r>
              <w:rPr>
                <w:rFonts w:hint="eastAsia" w:ascii="Times New Roman" w:hAnsi="Times New Roman" w:eastAsia="仿宋_GB2312" w:cs="Times New Roman"/>
              </w:rPr>
              <w:t>3</w:t>
            </w:r>
            <w:r>
              <w:rPr>
                <w:rFonts w:hint="eastAsia" w:ascii="仿宋_GB2312" w:hAnsi="仿宋" w:eastAsia="仿宋_GB2312"/>
              </w:rPr>
              <w:t>项以上或软件著作权</w:t>
            </w:r>
            <w:r>
              <w:rPr>
                <w:rFonts w:hint="eastAsia" w:ascii="Times New Roman" w:hAnsi="Times New Roman" w:eastAsia="仿宋_GB2312" w:cs="Times New Roman"/>
              </w:rPr>
              <w:t>50</w:t>
            </w:r>
            <w:r>
              <w:rPr>
                <w:rFonts w:hint="eastAsia" w:ascii="仿宋_GB2312" w:hAnsi="仿宋" w:eastAsia="仿宋_GB2312"/>
              </w:rPr>
              <w:t>项以上</w:t>
            </w:r>
          </w:p>
          <w:p w14:paraId="5951ECB7">
            <w:pPr>
              <w:spacing w:before="25" w:line="276" w:lineRule="auto"/>
              <w:ind w:right="33"/>
              <w:rPr>
                <w:rFonts w:ascii="仿宋_GB2312" w:hAnsi="仿宋" w:eastAsia="仿宋_GB2312"/>
              </w:rPr>
            </w:pPr>
            <w:r>
              <w:rPr>
                <w:rFonts w:hint="eastAsia" w:ascii="仿宋_GB2312" w:hAnsi="仿宋" w:eastAsia="仿宋_GB2312"/>
              </w:rPr>
              <w:t>□参与制定过</w:t>
            </w:r>
            <w:r>
              <w:rPr>
                <w:rFonts w:hint="eastAsia" w:ascii="Times New Roman" w:hAnsi="Times New Roman" w:eastAsia="仿宋_GB2312" w:cs="Times New Roman"/>
              </w:rPr>
              <w:t>2</w:t>
            </w:r>
            <w:r>
              <w:rPr>
                <w:rFonts w:hint="eastAsia" w:ascii="仿宋_GB2312" w:hAnsi="仿宋" w:eastAsia="仿宋_GB2312"/>
              </w:rPr>
              <w:t>项以上国际标准、国家标准或行业标准</w:t>
            </w:r>
          </w:p>
        </w:tc>
      </w:tr>
      <w:tr w14:paraId="047E84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99" w:hRule="atLeast"/>
          <w:jc w:val="center"/>
        </w:trPr>
        <w:tc>
          <w:tcPr>
            <w:tcW w:w="841" w:type="dxa"/>
            <w:vMerge w:val="restart"/>
            <w:vAlign w:val="center"/>
          </w:tcPr>
          <w:p w14:paraId="2F909E08">
            <w:pPr>
              <w:spacing w:before="25" w:line="276" w:lineRule="auto"/>
              <w:ind w:right="33"/>
              <w:jc w:val="center"/>
              <w:rPr>
                <w:rFonts w:ascii="仿宋_GB2312" w:hAnsi="仿宋" w:eastAsia="仿宋_GB2312"/>
                <w:b/>
                <w:bCs/>
              </w:rPr>
            </w:pPr>
            <w:r>
              <w:rPr>
                <w:rFonts w:hint="eastAsia" w:ascii="仿宋_GB2312" w:hAnsi="仿宋" w:eastAsia="仿宋_GB2312"/>
                <w:b/>
                <w:bCs/>
              </w:rPr>
              <w:t>未来三年规划</w:t>
            </w:r>
          </w:p>
        </w:tc>
        <w:tc>
          <w:tcPr>
            <w:tcW w:w="7948" w:type="dxa"/>
            <w:gridSpan w:val="12"/>
            <w:vAlign w:val="center"/>
          </w:tcPr>
          <w:p w14:paraId="68CA1985">
            <w:pPr>
              <w:spacing w:before="25" w:line="276" w:lineRule="auto"/>
              <w:ind w:left="171" w:right="33"/>
              <w:rPr>
                <w:rFonts w:ascii="仿宋_GB2312" w:hAnsi="仿宋" w:eastAsia="仿宋_GB2312"/>
                <w:b/>
                <w:bCs/>
              </w:rPr>
            </w:pPr>
            <w:r>
              <w:rPr>
                <w:rFonts w:hint="eastAsia" w:ascii="仿宋_GB2312" w:hAnsi="仿宋" w:eastAsia="仿宋_GB2312"/>
                <w:bCs/>
              </w:rPr>
              <w:t>(本栏填写拟投资项目名称、投资总额、预期营收和利润、投资回收期，限</w:t>
            </w:r>
            <w:r>
              <w:rPr>
                <w:rFonts w:hint="eastAsia" w:ascii="Times New Roman" w:hAnsi="Times New Roman" w:eastAsia="仿宋_GB2312" w:cs="Times New Roman"/>
              </w:rPr>
              <w:t>600</w:t>
            </w:r>
            <w:r>
              <w:rPr>
                <w:rFonts w:hint="eastAsia" w:ascii="仿宋_GB2312" w:hAnsi="仿宋" w:eastAsia="仿宋_GB2312"/>
                <w:bCs/>
              </w:rPr>
              <w:t>字)</w:t>
            </w:r>
          </w:p>
        </w:tc>
      </w:tr>
      <w:tr w14:paraId="62700E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984" w:hRule="atLeast"/>
          <w:jc w:val="center"/>
        </w:trPr>
        <w:tc>
          <w:tcPr>
            <w:tcW w:w="841" w:type="dxa"/>
            <w:vMerge w:val="continue"/>
            <w:vAlign w:val="center"/>
          </w:tcPr>
          <w:p w14:paraId="311F3F2B">
            <w:pPr>
              <w:spacing w:before="25" w:line="276" w:lineRule="auto"/>
              <w:ind w:right="33"/>
              <w:jc w:val="center"/>
              <w:rPr>
                <w:rFonts w:ascii="仿宋_GB2312" w:hAnsi="仿宋" w:eastAsia="仿宋_GB2312"/>
                <w:b/>
                <w:bCs/>
              </w:rPr>
            </w:pPr>
          </w:p>
        </w:tc>
        <w:tc>
          <w:tcPr>
            <w:tcW w:w="7948" w:type="dxa"/>
            <w:gridSpan w:val="12"/>
            <w:vAlign w:val="center"/>
          </w:tcPr>
          <w:p w14:paraId="0466FE96">
            <w:pPr>
              <w:spacing w:before="25" w:line="276" w:lineRule="auto"/>
              <w:ind w:left="171" w:right="33"/>
              <w:jc w:val="center"/>
              <w:rPr>
                <w:rFonts w:ascii="仿宋_GB2312" w:hAnsi="仿宋" w:eastAsia="仿宋_GB2312"/>
                <w:b/>
                <w:bCs/>
              </w:rPr>
            </w:pPr>
          </w:p>
        </w:tc>
      </w:tr>
    </w:tbl>
    <w:p w14:paraId="4BE097A1">
      <w:pPr>
        <w:spacing w:before="25"/>
        <w:ind w:left="171" w:right="33"/>
        <w:rPr>
          <w:rFonts w:ascii="仿宋" w:hAnsi="仿宋" w:eastAsia="仿宋"/>
        </w:rPr>
      </w:pPr>
      <w:r>
        <w:rPr>
          <w:rFonts w:ascii="仿宋" w:hAnsi="仿宋" w:eastAsia="仿宋"/>
        </w:rPr>
        <w:t>注：本表不拘于篇幅，填表人可根据实际情况延展</w:t>
      </w:r>
      <w:r>
        <w:rPr>
          <w:rFonts w:hint="eastAsia" w:ascii="仿宋" w:hAnsi="仿宋" w:eastAsia="仿宋"/>
        </w:rPr>
        <w:t>。</w:t>
      </w:r>
    </w:p>
    <w:p w14:paraId="360B2E64">
      <w:pPr>
        <w:widowControl/>
        <w:jc w:val="left"/>
      </w:pPr>
      <w:bookmarkStart w:id="0" w:name="_GoBack"/>
      <w:bookmarkEnd w:id="0"/>
    </w:p>
    <w:sectPr>
      <w:pgSz w:w="11906" w:h="16838"/>
      <w:pgMar w:top="2098" w:right="1474" w:bottom="1985" w:left="1588"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小标宋简体">
    <w:panose1 w:val="03000509000000000000"/>
    <w:charset w:val="86"/>
    <w:family w:val="script"/>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F29725A"/>
    <w:rsid w:val="03D96696"/>
    <w:rsid w:val="1F29725A"/>
    <w:rsid w:val="47537093"/>
    <w:rsid w:val="605B55D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Body Text"/>
    <w:basedOn w:val="1"/>
    <w:qFormat/>
    <w:uiPriority w:val="1"/>
    <w:rPr>
      <w:sz w:val="32"/>
      <w:szCs w:val="32"/>
    </w:rPr>
  </w:style>
  <w:style w:type="table" w:customStyle="1" w:styleId="5">
    <w:name w:val="Table Normal"/>
    <w:semiHidden/>
    <w:unhideWhenUsed/>
    <w:qFormat/>
    <w:uiPriority w:val="0"/>
    <w:rPr>
      <w:rFonts w:ascii="Arial" w:hAnsi="Arial" w:cs="Arial" w:eastAsiaTheme="minorEastAsia"/>
    </w:rPr>
    <w:tblPr>
      <w:tblCellMar>
        <w:top w:w="0" w:type="dxa"/>
        <w:left w:w="0" w:type="dxa"/>
        <w:bottom w:w="0" w:type="dxa"/>
        <w:right w:w="0" w:type="dxa"/>
      </w:tblCellMar>
    </w:tblPr>
  </w:style>
  <w:style w:type="paragraph" w:customStyle="1" w:styleId="6">
    <w:name w:val="Table Text"/>
    <w:basedOn w:val="1"/>
    <w:semiHidden/>
    <w:qFormat/>
    <w:uiPriority w:val="0"/>
    <w:pPr>
      <w:widowControl/>
      <w:kinsoku w:val="0"/>
      <w:autoSpaceDE w:val="0"/>
      <w:autoSpaceDN w:val="0"/>
      <w:adjustRightInd w:val="0"/>
      <w:snapToGrid w:val="0"/>
      <w:jc w:val="left"/>
      <w:textAlignment w:val="baseline"/>
    </w:pPr>
    <w:rPr>
      <w:rFonts w:ascii="Arial" w:hAnsi="Arial" w:eastAsia="Arial" w:cs="Arial"/>
      <w:snapToGrid w:val="0"/>
      <w:color w:val="000000"/>
      <w:kern w:val="0"/>
      <w:szCs w:val="21"/>
      <w:lang w:eastAsia="en-U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0</Words>
  <Characters>0</Characters>
  <Lines>0</Lines>
  <Paragraphs>0</Paragraphs>
  <TotalTime>1</TotalTime>
  <ScaleCrop>false</ScaleCrop>
  <LinksUpToDate>false</LinksUpToDate>
  <CharactersWithSpaces>0</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2025-07-08T05:46:00Z</dcterms:created>
  <dc:creator>张渲xuan一珵chen</dc:creator>
  <cp:lastModifiedBy>张渲xuan一珵chen</cp:lastModifiedBy>
  <dcterms:modified xsi:type="dcterms:W3CDTF">2025-07-08T05:48:57Z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F1BA239DF0DA432E92CF59286E85C569_11</vt:lpwstr>
  </property>
  <property fmtid="{D5CDD505-2E9C-101B-9397-08002B2CF9AE}" pid="4" name="KSOTemplateDocerSaveRecord">
    <vt:lpwstr>eyJoZGlkIjoiNWE3ZTU4Y2ZkODY4OGNjZGZhMDllNGVhOWJiNmE2NmMiLCJ1c2VySWQiOiIyNjQ0NjA5NjkifQ==</vt:lpwstr>
  </property>
</Properties>
</file>